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4F8C56" w14:textId="781D9A13" w:rsidR="003148F3" w:rsidRPr="00244700" w:rsidRDefault="00412D99" w:rsidP="00874126">
      <w:pPr>
        <w:pStyle w:val="3GPPHeader"/>
        <w:snapToGrid w:val="0"/>
        <w:jc w:val="left"/>
        <w:rPr>
          <w:sz w:val="22"/>
          <w:szCs w:val="22"/>
        </w:rPr>
      </w:pPr>
      <w:r>
        <w:rPr>
          <w:sz w:val="22"/>
          <w:szCs w:val="22"/>
        </w:rPr>
        <w:t>3GPP TSG-RAN WG2 Meeting#12</w:t>
      </w:r>
      <w:r w:rsidR="00302FEB">
        <w:rPr>
          <w:sz w:val="22"/>
          <w:szCs w:val="22"/>
        </w:rPr>
        <w:t>6</w:t>
      </w:r>
      <w:r w:rsidR="003148F3" w:rsidRPr="00244700">
        <w:rPr>
          <w:sz w:val="22"/>
          <w:szCs w:val="22"/>
        </w:rPr>
        <w:t xml:space="preserve">                                </w:t>
      </w:r>
      <w:r w:rsidR="003148F3" w:rsidRPr="00244700">
        <w:rPr>
          <w:sz w:val="22"/>
          <w:szCs w:val="22"/>
        </w:rPr>
        <w:tab/>
      </w:r>
      <w:r w:rsidR="00EA503A">
        <w:rPr>
          <w:sz w:val="22"/>
          <w:szCs w:val="22"/>
        </w:rPr>
        <w:t>R2-</w:t>
      </w:r>
      <w:r w:rsidR="00192ECE" w:rsidRPr="00192ECE">
        <w:rPr>
          <w:sz w:val="22"/>
          <w:szCs w:val="22"/>
        </w:rPr>
        <w:t>2404885</w:t>
      </w:r>
    </w:p>
    <w:p w14:paraId="0CC79F4E" w14:textId="3111B3F1" w:rsidR="003148F3" w:rsidRPr="00457898" w:rsidRDefault="00302FEB" w:rsidP="00874126">
      <w:pPr>
        <w:pStyle w:val="3GPPHeader"/>
        <w:snapToGrid w:val="0"/>
        <w:jc w:val="left"/>
        <w:rPr>
          <w:sz w:val="22"/>
          <w:szCs w:val="22"/>
        </w:rPr>
      </w:pPr>
      <w:r w:rsidRPr="00302FEB">
        <w:rPr>
          <w:sz w:val="22"/>
          <w:szCs w:val="22"/>
        </w:rPr>
        <w:t>Fukuoka, Japan May 20th – 2</w:t>
      </w:r>
      <w:r w:rsidR="00C614B3">
        <w:rPr>
          <w:sz w:val="22"/>
          <w:szCs w:val="22"/>
        </w:rPr>
        <w:t>4</w:t>
      </w:r>
      <w:r w:rsidRPr="00302FEB">
        <w:rPr>
          <w:sz w:val="22"/>
          <w:szCs w:val="22"/>
        </w:rPr>
        <w:t>th, 2024</w:t>
      </w:r>
      <w:r w:rsidR="003148F3" w:rsidRPr="00457898">
        <w:rPr>
          <w:sz w:val="22"/>
          <w:szCs w:val="22"/>
        </w:rPr>
        <w:tab/>
      </w:r>
    </w:p>
    <w:p w14:paraId="61372191" w14:textId="77777777" w:rsidR="003148F3" w:rsidRPr="00457898" w:rsidRDefault="003148F3" w:rsidP="00874126">
      <w:pPr>
        <w:pStyle w:val="3GPPHeader"/>
        <w:snapToGrid w:val="0"/>
        <w:jc w:val="left"/>
        <w:rPr>
          <w:sz w:val="22"/>
          <w:szCs w:val="22"/>
        </w:rPr>
      </w:pPr>
      <w:r w:rsidRPr="00457898">
        <w:rPr>
          <w:sz w:val="22"/>
          <w:szCs w:val="22"/>
        </w:rPr>
        <w:tab/>
      </w:r>
    </w:p>
    <w:p w14:paraId="1B0F944A" w14:textId="3F16C8BF" w:rsidR="003148F3" w:rsidRDefault="003148F3" w:rsidP="00874126">
      <w:pPr>
        <w:pStyle w:val="3GPPHeader"/>
        <w:snapToGrid w:val="0"/>
        <w:spacing w:line="360" w:lineRule="auto"/>
        <w:jc w:val="left"/>
        <w:rPr>
          <w:sz w:val="22"/>
          <w:szCs w:val="22"/>
        </w:rPr>
      </w:pPr>
      <w:r w:rsidRPr="00457898">
        <w:rPr>
          <w:sz w:val="22"/>
          <w:szCs w:val="22"/>
        </w:rPr>
        <w:t>Agenda item:</w:t>
      </w:r>
      <w:r w:rsidRPr="00457898">
        <w:rPr>
          <w:sz w:val="22"/>
          <w:szCs w:val="22"/>
        </w:rPr>
        <w:tab/>
      </w:r>
      <w:r w:rsidR="00302FEB">
        <w:rPr>
          <w:sz w:val="22"/>
          <w:szCs w:val="22"/>
        </w:rPr>
        <w:t>8</w:t>
      </w:r>
      <w:r w:rsidR="006B0AF7">
        <w:rPr>
          <w:sz w:val="22"/>
          <w:szCs w:val="22"/>
        </w:rPr>
        <w:t>.</w:t>
      </w:r>
      <w:r w:rsidR="00302FEB">
        <w:rPr>
          <w:sz w:val="22"/>
          <w:szCs w:val="22"/>
        </w:rPr>
        <w:t>9</w:t>
      </w:r>
      <w:r w:rsidR="00C12A15">
        <w:rPr>
          <w:sz w:val="22"/>
          <w:szCs w:val="22"/>
        </w:rPr>
        <w:t>.</w:t>
      </w:r>
      <w:r w:rsidR="00302FEB">
        <w:rPr>
          <w:sz w:val="22"/>
          <w:szCs w:val="22"/>
        </w:rPr>
        <w:t>2</w:t>
      </w:r>
    </w:p>
    <w:p w14:paraId="3FB8A1D7" w14:textId="77777777" w:rsidR="003148F3" w:rsidRPr="00457898" w:rsidRDefault="003148F3" w:rsidP="00874126">
      <w:pPr>
        <w:pStyle w:val="3GPPHeader"/>
        <w:snapToGrid w:val="0"/>
        <w:spacing w:line="360" w:lineRule="auto"/>
        <w:jc w:val="left"/>
        <w:rPr>
          <w:sz w:val="22"/>
          <w:szCs w:val="22"/>
        </w:rPr>
      </w:pPr>
      <w:r w:rsidRPr="00457898">
        <w:rPr>
          <w:sz w:val="22"/>
          <w:szCs w:val="22"/>
        </w:rPr>
        <w:t xml:space="preserve">Source: </w:t>
      </w:r>
      <w:r w:rsidRPr="00457898">
        <w:tab/>
      </w:r>
      <w:r w:rsidR="00965EF4">
        <w:rPr>
          <w:sz w:val="22"/>
          <w:szCs w:val="22"/>
        </w:rPr>
        <w:t>Google</w:t>
      </w:r>
      <w:r w:rsidR="00874126">
        <w:rPr>
          <w:sz w:val="22"/>
          <w:szCs w:val="22"/>
        </w:rPr>
        <w:t xml:space="preserve"> Inc.</w:t>
      </w:r>
    </w:p>
    <w:p w14:paraId="29258F79" w14:textId="658BD91E" w:rsidR="003148F3" w:rsidRPr="00457898" w:rsidRDefault="003148F3" w:rsidP="00874126">
      <w:pPr>
        <w:pStyle w:val="3GPPHeader"/>
        <w:snapToGrid w:val="0"/>
        <w:spacing w:line="360" w:lineRule="auto"/>
        <w:jc w:val="left"/>
        <w:rPr>
          <w:sz w:val="22"/>
          <w:szCs w:val="22"/>
        </w:rPr>
      </w:pPr>
      <w:r w:rsidRPr="00457898">
        <w:rPr>
          <w:sz w:val="22"/>
          <w:szCs w:val="22"/>
        </w:rPr>
        <w:t xml:space="preserve">Title: </w:t>
      </w:r>
      <w:r w:rsidRPr="00457898">
        <w:rPr>
          <w:sz w:val="22"/>
          <w:szCs w:val="22"/>
        </w:rPr>
        <w:tab/>
      </w:r>
      <w:r w:rsidR="00BC7585" w:rsidRPr="00BC7585">
        <w:rPr>
          <w:sz w:val="22"/>
          <w:szCs w:val="22"/>
        </w:rPr>
        <w:t xml:space="preserve">Discussion on the </w:t>
      </w:r>
      <w:r w:rsidR="00192ECE">
        <w:rPr>
          <w:sz w:val="22"/>
          <w:szCs w:val="22"/>
        </w:rPr>
        <w:t>s</w:t>
      </w:r>
      <w:r w:rsidR="00BC7585" w:rsidRPr="00BC7585">
        <w:rPr>
          <w:sz w:val="22"/>
          <w:szCs w:val="22"/>
        </w:rPr>
        <w:t xml:space="preserve">tore and </w:t>
      </w:r>
      <w:r w:rsidR="00192ECE">
        <w:rPr>
          <w:sz w:val="22"/>
          <w:szCs w:val="22"/>
        </w:rPr>
        <w:t>f</w:t>
      </w:r>
      <w:r w:rsidR="00BC7585" w:rsidRPr="00BC7585">
        <w:rPr>
          <w:sz w:val="22"/>
          <w:szCs w:val="22"/>
        </w:rPr>
        <w:t xml:space="preserve">orward </w:t>
      </w:r>
      <w:r w:rsidR="00192ECE">
        <w:rPr>
          <w:sz w:val="22"/>
          <w:szCs w:val="22"/>
        </w:rPr>
        <w:t>o</w:t>
      </w:r>
      <w:r w:rsidR="00BC7585" w:rsidRPr="00BC7585">
        <w:rPr>
          <w:sz w:val="22"/>
          <w:szCs w:val="22"/>
        </w:rPr>
        <w:t>peration</w:t>
      </w:r>
    </w:p>
    <w:p w14:paraId="20FDCAAF" w14:textId="77777777" w:rsidR="003148F3" w:rsidRPr="00457898" w:rsidRDefault="003148F3" w:rsidP="00874126">
      <w:pPr>
        <w:pStyle w:val="3GPPHeader"/>
        <w:snapToGrid w:val="0"/>
        <w:spacing w:line="360" w:lineRule="auto"/>
        <w:jc w:val="left"/>
        <w:rPr>
          <w:sz w:val="22"/>
          <w:szCs w:val="22"/>
        </w:rPr>
      </w:pPr>
      <w:r w:rsidRPr="00457898">
        <w:rPr>
          <w:sz w:val="22"/>
          <w:szCs w:val="22"/>
        </w:rPr>
        <w:t>Document for:</w:t>
      </w:r>
      <w:r w:rsidRPr="00457898">
        <w:rPr>
          <w:sz w:val="22"/>
          <w:szCs w:val="22"/>
        </w:rPr>
        <w:tab/>
        <w:t>Discussion and Decision</w:t>
      </w:r>
    </w:p>
    <w:p w14:paraId="4355581E" w14:textId="77777777" w:rsidR="003148F3" w:rsidRPr="00457898" w:rsidRDefault="003148F3" w:rsidP="00874126">
      <w:pPr>
        <w:pStyle w:val="Heading1"/>
        <w:snapToGrid w:val="0"/>
        <w:rPr>
          <w:lang w:val="en-US"/>
        </w:rPr>
      </w:pPr>
      <w:r w:rsidRPr="00457898">
        <w:rPr>
          <w:lang w:val="en-US"/>
        </w:rPr>
        <w:t>Introduction</w:t>
      </w:r>
    </w:p>
    <w:p w14:paraId="4964EF07" w14:textId="213ED713" w:rsidR="00D833A4" w:rsidRDefault="00AD7A87" w:rsidP="008A3294">
      <w:pPr>
        <w:spacing w:after="0"/>
        <w:rPr>
          <w:szCs w:val="22"/>
        </w:rPr>
      </w:pPr>
      <w:bookmarkStart w:id="0" w:name="_Hlk66110521"/>
      <w:r>
        <w:t>In</w:t>
      </w:r>
      <w:r w:rsidR="003E63D4">
        <w:t xml:space="preserve"> Rel-1</w:t>
      </w:r>
      <w:r w:rsidR="00543769">
        <w:t>9</w:t>
      </w:r>
      <w:r w:rsidR="003E63D4">
        <w:t xml:space="preserve">, the </w:t>
      </w:r>
      <w:r w:rsidR="00543769">
        <w:t xml:space="preserve">benefits of </w:t>
      </w:r>
      <w:r w:rsidR="006100F8">
        <w:t>enabling</w:t>
      </w:r>
      <w:r w:rsidR="00543769">
        <w:t xml:space="preserve"> the Store &amp; Forward </w:t>
      </w:r>
      <w:r w:rsidR="006100F8">
        <w:t xml:space="preserve">operation </w:t>
      </w:r>
      <w:r w:rsidR="00106EBF">
        <w:t>for</w:t>
      </w:r>
      <w:r w:rsidR="006100F8">
        <w:t xml:space="preserve"> IoT-NTN</w:t>
      </w:r>
      <w:r w:rsidR="00543769">
        <w:t xml:space="preserve"> are identified and the </w:t>
      </w:r>
      <w:r w:rsidR="009A023F">
        <w:t xml:space="preserve">following </w:t>
      </w:r>
      <w:r w:rsidR="00543769">
        <w:t>scope</w:t>
      </w:r>
      <w:r w:rsidR="00EA71CB">
        <w:t>s</w:t>
      </w:r>
      <w:r w:rsidR="00543769">
        <w:t xml:space="preserve"> </w:t>
      </w:r>
      <w:r w:rsidR="00EA71CB">
        <w:t>are</w:t>
      </w:r>
      <w:r w:rsidR="00543769">
        <w:t xml:space="preserve"> </w:t>
      </w:r>
      <w:r w:rsidR="009A023F">
        <w:t>included</w:t>
      </w:r>
      <w:r w:rsidR="00543769">
        <w:t xml:space="preserve"> in the WID </w:t>
      </w:r>
      <w:r w:rsidR="006100F8">
        <w:t xml:space="preserve">of Rel-19 IoT-NTN </w:t>
      </w:r>
      <w:r w:rsidR="00543769">
        <w:t>[1]</w:t>
      </w:r>
      <w:r w:rsidR="007A1BD4">
        <w:rPr>
          <w:szCs w:val="22"/>
        </w:rPr>
        <w:t xml:space="preserve">. </w:t>
      </w:r>
    </w:p>
    <w:p w14:paraId="59F958FD" w14:textId="77777777" w:rsidR="0093249C" w:rsidRDefault="0093249C" w:rsidP="008A3294">
      <w:pPr>
        <w:spacing w:after="0"/>
        <w:rPr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F03CB" w14:paraId="3B186D39" w14:textId="77777777" w:rsidTr="008F03CB">
        <w:tc>
          <w:tcPr>
            <w:tcW w:w="9350" w:type="dxa"/>
          </w:tcPr>
          <w:p w14:paraId="541142F4" w14:textId="77777777" w:rsidR="00DA5E0F" w:rsidRPr="005034EE" w:rsidRDefault="00DA5E0F" w:rsidP="00DA5E0F">
            <w:pPr>
              <w:spacing w:after="0" w:line="276" w:lineRule="auto"/>
              <w:jc w:val="left"/>
              <w:rPr>
                <w:rFonts w:eastAsia="Times New Roman"/>
                <w:lang w:val="en-GB"/>
              </w:rPr>
            </w:pPr>
            <w:r w:rsidRPr="005034EE">
              <w:rPr>
                <w:rFonts w:eastAsia="Times New Roman"/>
                <w:lang w:val="en-GB"/>
              </w:rPr>
              <w:t>Support of Store&amp;Forward (S&amp;F) satellite operation with full eNB as regenerative payload, therefore:</w:t>
            </w:r>
          </w:p>
          <w:p w14:paraId="35426F6C" w14:textId="77777777" w:rsidR="00DA5E0F" w:rsidRDefault="00DA5E0F" w:rsidP="00DA5E0F">
            <w:pPr>
              <w:pStyle w:val="ListParagraph"/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napToGrid/>
              <w:spacing w:after="0" w:line="276" w:lineRule="auto"/>
              <w:contextualSpacing w:val="0"/>
              <w:jc w:val="left"/>
              <w:textAlignment w:val="baseline"/>
              <w:rPr>
                <w:lang w:eastAsia="zh-CN"/>
              </w:rPr>
            </w:pPr>
            <w:r w:rsidRPr="005034EE">
              <w:rPr>
                <w:lang w:eastAsia="zh-CN"/>
              </w:rPr>
              <w:t xml:space="preserve">Define the necessary enhancements into E-UTRAN (network &amp; UE) to support S&amp;F operation for delay-tolerant services [RAN3, RAN2]. </w:t>
            </w:r>
          </w:p>
          <w:p w14:paraId="50B94179" w14:textId="77777777" w:rsidR="00DA5E0F" w:rsidRPr="005034EE" w:rsidRDefault="00DA5E0F" w:rsidP="00DA5E0F">
            <w:pPr>
              <w:pStyle w:val="ListParagraph"/>
              <w:numPr>
                <w:ilvl w:val="3"/>
                <w:numId w:val="30"/>
              </w:numPr>
              <w:overflowPunct w:val="0"/>
              <w:autoSpaceDE w:val="0"/>
              <w:autoSpaceDN w:val="0"/>
              <w:adjustRightInd w:val="0"/>
              <w:snapToGrid/>
              <w:spacing w:after="0" w:line="276" w:lineRule="auto"/>
              <w:contextualSpacing w:val="0"/>
              <w:jc w:val="left"/>
              <w:textAlignment w:val="baseline"/>
              <w:rPr>
                <w:lang w:eastAsia="zh-CN"/>
              </w:rPr>
            </w:pPr>
            <w:r w:rsidRPr="005034EE">
              <w:rPr>
                <w:lang w:eastAsia="zh-CN"/>
              </w:rPr>
              <w:t>At least specify necessary enhancements e.g. related to S1 protocol, especially to address the feeder link switch over as needed [RAN3]</w:t>
            </w:r>
          </w:p>
          <w:p w14:paraId="2EFE141A" w14:textId="0C8951E0" w:rsidR="00DA5E0F" w:rsidRDefault="00DA5E0F" w:rsidP="00DA5E0F">
            <w:pPr>
              <w:spacing w:after="0" w:line="276" w:lineRule="auto"/>
              <w:ind w:left="420"/>
              <w:jc w:val="left"/>
              <w:rPr>
                <w:rFonts w:eastAsia="Times New Roman"/>
                <w:lang w:val="en-GB"/>
              </w:rPr>
            </w:pPr>
            <w:r w:rsidRPr="005034EE">
              <w:rPr>
                <w:rFonts w:eastAsia="Times New Roman"/>
                <w:lang w:val="en-GB"/>
              </w:rPr>
              <w:t>Note: Strive to minimise UE impact.</w:t>
            </w:r>
          </w:p>
          <w:p w14:paraId="00C25A8C" w14:textId="5D74E4D6" w:rsidR="008F03CB" w:rsidRPr="00DA5E0F" w:rsidRDefault="00DA5E0F" w:rsidP="00DA5E0F">
            <w:pPr>
              <w:spacing w:after="0" w:line="276" w:lineRule="auto"/>
              <w:ind w:left="420"/>
              <w:jc w:val="left"/>
              <w:rPr>
                <w:rFonts w:eastAsia="Times New Roman"/>
                <w:lang w:val="en-GB"/>
              </w:rPr>
            </w:pPr>
            <w:r w:rsidRPr="005034EE">
              <w:rPr>
                <w:rFonts w:eastAsia="Times New Roman"/>
                <w:lang w:val="en-GB"/>
              </w:rPr>
              <w:t>Note: Coordination with SA2 (Rel-19 SA2 led Sat-Arch ph3 SI) is needed on the detail requirements (e.g. traffic type, or QoS parameters for S&amp;F), network architecture (e.g. whether consider (partial) core network on satellite) etc.; further coordination with CT1 might be required</w:t>
            </w:r>
            <w:r>
              <w:rPr>
                <w:rFonts w:eastAsia="Times New Roman"/>
                <w:lang w:val="en-GB"/>
              </w:rPr>
              <w:t>.</w:t>
            </w:r>
          </w:p>
        </w:tc>
      </w:tr>
    </w:tbl>
    <w:p w14:paraId="7DA46494" w14:textId="58AB03D5" w:rsidR="008F03CB" w:rsidRDefault="008F03CB" w:rsidP="008A3294">
      <w:pPr>
        <w:spacing w:after="0"/>
        <w:rPr>
          <w:szCs w:val="22"/>
        </w:rPr>
      </w:pPr>
    </w:p>
    <w:p w14:paraId="33BEEE47" w14:textId="2A935578" w:rsidR="00CD0236" w:rsidRDefault="004F5D49" w:rsidP="008A3294">
      <w:pPr>
        <w:spacing w:after="0"/>
        <w:rPr>
          <w:szCs w:val="22"/>
        </w:rPr>
      </w:pPr>
      <w:r>
        <w:rPr>
          <w:szCs w:val="22"/>
        </w:rPr>
        <w:t>The Rel-19 IoT-NTN discussion was kicked off in the RAN2#125bits meeting</w:t>
      </w:r>
      <w:r w:rsidR="009A023F">
        <w:rPr>
          <w:szCs w:val="22"/>
        </w:rPr>
        <w:t xml:space="preserve"> [2]</w:t>
      </w:r>
      <w:r>
        <w:rPr>
          <w:szCs w:val="22"/>
        </w:rPr>
        <w:t xml:space="preserve">, with the following assumptions being made </w:t>
      </w:r>
      <w:r w:rsidR="00A02D69">
        <w:rPr>
          <w:szCs w:val="22"/>
        </w:rPr>
        <w:t>from RAN2 perspectives, for supporting the S&amp;F operation.</w:t>
      </w:r>
      <w:r>
        <w:rPr>
          <w:szCs w:val="22"/>
        </w:rPr>
        <w:t xml:space="preserve"> </w:t>
      </w:r>
    </w:p>
    <w:p w14:paraId="6D1336D9" w14:textId="77777777" w:rsidR="004F5D49" w:rsidRDefault="004F5D49" w:rsidP="008A3294">
      <w:pPr>
        <w:spacing w:after="0"/>
        <w:rPr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D0236" w14:paraId="5833DCD0" w14:textId="77777777" w:rsidTr="00CD0236">
        <w:tc>
          <w:tcPr>
            <w:tcW w:w="9350" w:type="dxa"/>
          </w:tcPr>
          <w:p w14:paraId="7C997128" w14:textId="77777777" w:rsidR="00CD0236" w:rsidRPr="00CD0236" w:rsidRDefault="00CD0236" w:rsidP="00CD0236">
            <w:pPr>
              <w:spacing w:after="0"/>
              <w:rPr>
                <w:szCs w:val="22"/>
                <w:lang w:val="en-GB"/>
              </w:rPr>
            </w:pPr>
            <w:r w:rsidRPr="00CD0236">
              <w:rPr>
                <w:szCs w:val="22"/>
                <w:lang w:val="en-GB"/>
              </w:rPr>
              <w:t>RAN2 assumptions:</w:t>
            </w:r>
          </w:p>
          <w:p w14:paraId="2596FDA6" w14:textId="1B016B23" w:rsidR="00CD0236" w:rsidRPr="00CD0236" w:rsidRDefault="00CD0236" w:rsidP="00CD0236">
            <w:pPr>
              <w:pStyle w:val="ListParagraph"/>
              <w:numPr>
                <w:ilvl w:val="0"/>
                <w:numId w:val="29"/>
              </w:numPr>
              <w:spacing w:after="0"/>
              <w:rPr>
                <w:lang w:val="en-GB"/>
              </w:rPr>
            </w:pPr>
            <w:r w:rsidRPr="00CD0236">
              <w:rPr>
                <w:lang w:val="en-GB"/>
              </w:rPr>
              <w:t>S&amp;F implies that at least the full eNB will be onboard</w:t>
            </w:r>
          </w:p>
          <w:p w14:paraId="2C8D955C" w14:textId="6D683224" w:rsidR="00CD0236" w:rsidRPr="00CD0236" w:rsidRDefault="00CD0236" w:rsidP="00CD0236">
            <w:pPr>
              <w:pStyle w:val="ListParagraph"/>
              <w:numPr>
                <w:ilvl w:val="0"/>
                <w:numId w:val="29"/>
              </w:numPr>
              <w:spacing w:after="0"/>
              <w:rPr>
                <w:lang w:val="en-GB"/>
              </w:rPr>
            </w:pPr>
            <w:r w:rsidRPr="00CD0236">
              <w:rPr>
                <w:lang w:val="en-GB"/>
              </w:rPr>
              <w:t>An IoT NTN network shall be able to inform UE(s) whether S&amp;F Satellite operation is applied, either via NAS or AS (wait for SA2 progress on this)</w:t>
            </w:r>
          </w:p>
          <w:p w14:paraId="4EA7ABE9" w14:textId="28A80CA9" w:rsidR="00CD0236" w:rsidRPr="00CD0236" w:rsidRDefault="00CD0236" w:rsidP="00CD0236">
            <w:pPr>
              <w:pStyle w:val="ListParagraph"/>
              <w:numPr>
                <w:ilvl w:val="0"/>
                <w:numId w:val="29"/>
              </w:numPr>
              <w:spacing w:after="0"/>
              <w:rPr>
                <w:lang w:val="en-GB"/>
              </w:rPr>
            </w:pPr>
            <w:r w:rsidRPr="00CD0236">
              <w:rPr>
                <w:lang w:val="en-GB"/>
              </w:rPr>
              <w:t>The S&amp;F satellite operation is common for NB-IoT and eMTC.</w:t>
            </w:r>
          </w:p>
          <w:p w14:paraId="4EE8E8B2" w14:textId="306E43EA" w:rsidR="00CD0236" w:rsidRPr="00CD0236" w:rsidRDefault="00CD0236" w:rsidP="00CD0236">
            <w:pPr>
              <w:pStyle w:val="ListParagraph"/>
              <w:numPr>
                <w:ilvl w:val="0"/>
                <w:numId w:val="28"/>
              </w:numPr>
              <w:spacing w:after="0"/>
              <w:rPr>
                <w:lang w:val="en-GB"/>
              </w:rPr>
            </w:pPr>
            <w:r w:rsidRPr="00CD0236">
              <w:rPr>
                <w:lang w:val="en-GB"/>
              </w:rPr>
              <w:t>The S&amp;F satellite operation is applied to both CP solution and UP solution (for the UP solution pending on SA2 conclusions on the architecture)</w:t>
            </w:r>
          </w:p>
        </w:tc>
      </w:tr>
    </w:tbl>
    <w:p w14:paraId="71A6D5CD" w14:textId="180EE9F7" w:rsidR="00CD0236" w:rsidRDefault="00CD0236" w:rsidP="008A3294">
      <w:pPr>
        <w:spacing w:after="0"/>
        <w:rPr>
          <w:szCs w:val="22"/>
        </w:rPr>
      </w:pPr>
    </w:p>
    <w:p w14:paraId="0F325863" w14:textId="2180F63A" w:rsidR="004F5D49" w:rsidRDefault="00A02D69" w:rsidP="008A3294">
      <w:pPr>
        <w:spacing w:after="0"/>
        <w:rPr>
          <w:szCs w:val="22"/>
        </w:rPr>
      </w:pPr>
      <w:r>
        <w:rPr>
          <w:szCs w:val="22"/>
        </w:rPr>
        <w:t xml:space="preserve">In this paper, </w:t>
      </w:r>
      <w:r w:rsidR="00191C53">
        <w:rPr>
          <w:szCs w:val="22"/>
        </w:rPr>
        <w:t xml:space="preserve">we discuss the impact of the S&amp;F </w:t>
      </w:r>
      <w:r w:rsidR="00E600A2">
        <w:rPr>
          <w:szCs w:val="22"/>
        </w:rPr>
        <w:t xml:space="preserve">satellite </w:t>
      </w:r>
      <w:r w:rsidR="00191C53">
        <w:rPr>
          <w:szCs w:val="22"/>
        </w:rPr>
        <w:t xml:space="preserve">operation on the UE RRC and propose several way forwards </w:t>
      </w:r>
      <w:r w:rsidR="00900B59">
        <w:rPr>
          <w:szCs w:val="22"/>
        </w:rPr>
        <w:t xml:space="preserve">to facilitate the </w:t>
      </w:r>
      <w:r w:rsidR="00191C53">
        <w:rPr>
          <w:szCs w:val="22"/>
        </w:rPr>
        <w:t xml:space="preserve">progress in RAN2 </w:t>
      </w:r>
      <w:r w:rsidR="00730DDE">
        <w:rPr>
          <w:szCs w:val="22"/>
        </w:rPr>
        <w:t>on</w:t>
      </w:r>
      <w:r w:rsidR="00900B59">
        <w:rPr>
          <w:szCs w:val="22"/>
        </w:rPr>
        <w:t xml:space="preserve"> building</w:t>
      </w:r>
      <w:r w:rsidR="00191C53">
        <w:rPr>
          <w:szCs w:val="22"/>
        </w:rPr>
        <w:t xml:space="preserve"> this important feature. </w:t>
      </w:r>
    </w:p>
    <w:bookmarkEnd w:id="0"/>
    <w:p w14:paraId="1A02A726" w14:textId="0AC96308" w:rsidR="00A656A0" w:rsidRPr="00621268" w:rsidRDefault="003148F3" w:rsidP="00621268">
      <w:pPr>
        <w:pStyle w:val="Heading1"/>
        <w:rPr>
          <w:lang w:val="en-US"/>
        </w:rPr>
      </w:pPr>
      <w:r w:rsidRPr="00457898">
        <w:rPr>
          <w:lang w:val="en-US"/>
        </w:rPr>
        <w:t>Discussion</w:t>
      </w:r>
      <w:r w:rsidR="00C17932">
        <w:rPr>
          <w:lang w:eastAsia="zh-TW"/>
        </w:rPr>
        <w:t xml:space="preserve"> </w:t>
      </w:r>
    </w:p>
    <w:p w14:paraId="58409058" w14:textId="39D71A07" w:rsidR="00D02FA9" w:rsidRDefault="00005D31" w:rsidP="00D02FA9">
      <w:pPr>
        <w:pStyle w:val="Heading2"/>
        <w:rPr>
          <w:lang w:eastAsia="zh-TW"/>
        </w:rPr>
      </w:pPr>
      <w:r>
        <w:rPr>
          <w:lang w:eastAsia="zh-TW"/>
        </w:rPr>
        <w:t>Access control for the S&amp;F operation</w:t>
      </w:r>
    </w:p>
    <w:p w14:paraId="5225B5B2" w14:textId="7DD3DFAF" w:rsidR="00664D6D" w:rsidRDefault="004F20D2" w:rsidP="003A76EF">
      <w:pPr>
        <w:rPr>
          <w:lang w:eastAsia="zh-TW"/>
        </w:rPr>
      </w:pPr>
      <w:r>
        <w:rPr>
          <w:lang w:eastAsia="zh-TW"/>
        </w:rPr>
        <w:t xml:space="preserve">It </w:t>
      </w:r>
      <w:r w:rsidR="00AB5EE0">
        <w:rPr>
          <w:lang w:eastAsia="zh-TW"/>
        </w:rPr>
        <w:t>was</w:t>
      </w:r>
      <w:r>
        <w:rPr>
          <w:lang w:eastAsia="zh-TW"/>
        </w:rPr>
        <w:t xml:space="preserve"> </w:t>
      </w:r>
      <w:r w:rsidR="00AB5EE0">
        <w:rPr>
          <w:lang w:eastAsia="zh-TW"/>
        </w:rPr>
        <w:t xml:space="preserve">agreed </w:t>
      </w:r>
      <w:r>
        <w:rPr>
          <w:lang w:eastAsia="zh-TW"/>
        </w:rPr>
        <w:t xml:space="preserve">in the RAN2#125bis meeting that the IoT-NTN network </w:t>
      </w:r>
      <w:r w:rsidRPr="004F20D2">
        <w:rPr>
          <w:lang w:eastAsia="zh-TW"/>
        </w:rPr>
        <w:t xml:space="preserve">shall be able to inform UEs whether S&amp;F </w:t>
      </w:r>
      <w:r w:rsidR="00AB5EE0">
        <w:rPr>
          <w:lang w:eastAsia="zh-TW"/>
        </w:rPr>
        <w:t>s</w:t>
      </w:r>
      <w:r w:rsidRPr="004F20D2">
        <w:rPr>
          <w:lang w:eastAsia="zh-TW"/>
        </w:rPr>
        <w:t>atellite operation i</w:t>
      </w:r>
      <w:r w:rsidR="00AB5EE0">
        <w:rPr>
          <w:lang w:eastAsia="zh-TW"/>
        </w:rPr>
        <w:t xml:space="preserve">s applied, either via NAS or AS. </w:t>
      </w:r>
      <w:r w:rsidR="00F00D2E">
        <w:rPr>
          <w:lang w:eastAsia="zh-TW"/>
        </w:rPr>
        <w:t>In our view, we think it is better to inform the UE as early as possible</w:t>
      </w:r>
      <w:r w:rsidR="00677B93">
        <w:rPr>
          <w:lang w:eastAsia="zh-TW"/>
        </w:rPr>
        <w:t xml:space="preserve"> using the </w:t>
      </w:r>
      <w:r w:rsidR="00664D6D">
        <w:rPr>
          <w:lang w:eastAsia="zh-TW"/>
        </w:rPr>
        <w:t>system information</w:t>
      </w:r>
      <w:r w:rsidR="009527B4">
        <w:rPr>
          <w:lang w:eastAsia="zh-TW"/>
        </w:rPr>
        <w:t xml:space="preserve"> in the AS</w:t>
      </w:r>
      <w:r w:rsidR="00F00D2E">
        <w:rPr>
          <w:lang w:eastAsia="zh-TW"/>
        </w:rPr>
        <w:t xml:space="preserve">, </w:t>
      </w:r>
      <w:r w:rsidR="00664D6D">
        <w:rPr>
          <w:lang w:eastAsia="zh-TW"/>
        </w:rPr>
        <w:t xml:space="preserve">so that the UE not capable of S&amp;F satellite operation </w:t>
      </w:r>
      <w:r w:rsidR="00E11615">
        <w:rPr>
          <w:lang w:eastAsia="zh-TW"/>
        </w:rPr>
        <w:t xml:space="preserve">can save its energy by not trying to access the cell currently operating in the S&amp;F mode. </w:t>
      </w:r>
      <w:r w:rsidR="002B529A">
        <w:rPr>
          <w:lang w:eastAsia="zh-TW"/>
        </w:rPr>
        <w:t>On the other hand, t</w:t>
      </w:r>
      <w:r w:rsidR="00EC076A">
        <w:rPr>
          <w:lang w:eastAsia="zh-TW"/>
        </w:rPr>
        <w:t xml:space="preserve">he UE capable of the S&amp;F satellite operation </w:t>
      </w:r>
      <w:r w:rsidR="00C97F55">
        <w:rPr>
          <w:lang w:eastAsia="zh-TW"/>
        </w:rPr>
        <w:t>shall</w:t>
      </w:r>
      <w:r w:rsidR="000C544B">
        <w:rPr>
          <w:lang w:eastAsia="zh-TW"/>
        </w:rPr>
        <w:t xml:space="preserve"> be allowed to access the cell operating in the S&amp;F mode, since the UE </w:t>
      </w:r>
      <w:r w:rsidR="00FA5E3D">
        <w:rPr>
          <w:lang w:eastAsia="zh-TW"/>
        </w:rPr>
        <w:t>is</w:t>
      </w:r>
      <w:r w:rsidR="00EC076A">
        <w:rPr>
          <w:lang w:eastAsia="zh-TW"/>
        </w:rPr>
        <w:t xml:space="preserve"> able to </w:t>
      </w:r>
      <w:r w:rsidR="00D7164C">
        <w:rPr>
          <w:lang w:eastAsia="zh-TW"/>
        </w:rPr>
        <w:t>deal with</w:t>
      </w:r>
      <w:r w:rsidR="00EC076A">
        <w:rPr>
          <w:lang w:eastAsia="zh-TW"/>
        </w:rPr>
        <w:t xml:space="preserve"> </w:t>
      </w:r>
      <w:r w:rsidR="007D6970">
        <w:rPr>
          <w:lang w:eastAsia="zh-TW"/>
        </w:rPr>
        <w:t xml:space="preserve">the long break </w:t>
      </w:r>
      <w:r w:rsidR="001C72C3">
        <w:rPr>
          <w:lang w:eastAsia="zh-TW"/>
        </w:rPr>
        <w:t>for</w:t>
      </w:r>
      <w:r w:rsidR="007D6970">
        <w:rPr>
          <w:lang w:eastAsia="zh-TW"/>
        </w:rPr>
        <w:t xml:space="preserve"> </w:t>
      </w:r>
      <w:r w:rsidR="009013FF">
        <w:rPr>
          <w:lang w:eastAsia="zh-TW"/>
        </w:rPr>
        <w:t>the</w:t>
      </w:r>
      <w:r w:rsidR="007D6970">
        <w:rPr>
          <w:lang w:eastAsia="zh-TW"/>
        </w:rPr>
        <w:t xml:space="preserve"> transaction </w:t>
      </w:r>
      <w:r w:rsidR="009013FF">
        <w:rPr>
          <w:lang w:eastAsia="zh-TW"/>
        </w:rPr>
        <w:t xml:space="preserve">involving </w:t>
      </w:r>
      <w:r w:rsidR="00EE1EF2">
        <w:rPr>
          <w:lang w:eastAsia="zh-TW"/>
        </w:rPr>
        <w:t>CN</w:t>
      </w:r>
      <w:r w:rsidR="009013FF">
        <w:rPr>
          <w:lang w:eastAsia="zh-TW"/>
        </w:rPr>
        <w:t xml:space="preserve"> </w:t>
      </w:r>
      <w:r w:rsidR="00EC076A">
        <w:rPr>
          <w:lang w:eastAsia="zh-TW"/>
        </w:rPr>
        <w:t xml:space="preserve">due to </w:t>
      </w:r>
      <w:r w:rsidR="00D7164C">
        <w:rPr>
          <w:lang w:eastAsia="zh-TW"/>
        </w:rPr>
        <w:t xml:space="preserve">the </w:t>
      </w:r>
      <w:r w:rsidR="00EC076A">
        <w:rPr>
          <w:lang w:eastAsia="zh-TW"/>
        </w:rPr>
        <w:t xml:space="preserve">temporary unavailability of the feeder link. </w:t>
      </w:r>
      <w:r w:rsidR="00186352">
        <w:rPr>
          <w:lang w:eastAsia="zh-TW"/>
        </w:rPr>
        <w:t xml:space="preserve">To </w:t>
      </w:r>
      <w:r w:rsidR="00186352">
        <w:rPr>
          <w:lang w:eastAsia="zh-TW"/>
        </w:rPr>
        <w:lastRenderedPageBreak/>
        <w:t xml:space="preserve">facilitate the </w:t>
      </w:r>
      <w:r w:rsidR="007A5E46">
        <w:rPr>
          <w:lang w:eastAsia="zh-TW"/>
        </w:rPr>
        <w:t xml:space="preserve">access control at the UE side, it is helpful </w:t>
      </w:r>
      <w:r w:rsidR="0020490D">
        <w:rPr>
          <w:lang w:eastAsia="zh-TW"/>
        </w:rPr>
        <w:t xml:space="preserve">if </w:t>
      </w:r>
      <w:r w:rsidR="009F27A3">
        <w:rPr>
          <w:lang w:eastAsia="zh-TW"/>
        </w:rPr>
        <w:t xml:space="preserve">the </w:t>
      </w:r>
      <w:r w:rsidR="0020490D">
        <w:rPr>
          <w:lang w:eastAsia="zh-TW"/>
        </w:rPr>
        <w:t>UE</w:t>
      </w:r>
      <w:r w:rsidR="009F27A3">
        <w:rPr>
          <w:lang w:eastAsia="zh-TW"/>
        </w:rPr>
        <w:t xml:space="preserve"> is</w:t>
      </w:r>
      <w:r w:rsidR="0020490D">
        <w:rPr>
          <w:lang w:eastAsia="zh-TW"/>
        </w:rPr>
        <w:t xml:space="preserve"> able to</w:t>
      </w:r>
      <w:r w:rsidR="007A5E46">
        <w:rPr>
          <w:lang w:eastAsia="zh-TW"/>
        </w:rPr>
        <w:t xml:space="preserve"> distinguish </w:t>
      </w:r>
      <w:r w:rsidR="0030702F">
        <w:rPr>
          <w:lang w:eastAsia="zh-TW"/>
        </w:rPr>
        <w:t xml:space="preserve">the S&amp;F operation modes of a cell, </w:t>
      </w:r>
      <w:r w:rsidR="0062182D">
        <w:rPr>
          <w:lang w:eastAsia="zh-TW"/>
        </w:rPr>
        <w:t xml:space="preserve">among the following </w:t>
      </w:r>
      <w:r w:rsidR="00BC0ACB">
        <w:rPr>
          <w:lang w:eastAsia="zh-TW"/>
        </w:rPr>
        <w:t>situations/</w:t>
      </w:r>
      <w:r w:rsidR="0062182D">
        <w:rPr>
          <w:lang w:eastAsia="zh-TW"/>
        </w:rPr>
        <w:t>scenarios.</w:t>
      </w:r>
    </w:p>
    <w:p w14:paraId="0E6706F5" w14:textId="2E382F1D" w:rsidR="0062182D" w:rsidRDefault="0062182D" w:rsidP="0020490D">
      <w:pPr>
        <w:pStyle w:val="ListParagraph"/>
        <w:numPr>
          <w:ilvl w:val="0"/>
          <w:numId w:val="31"/>
        </w:numPr>
        <w:rPr>
          <w:lang w:eastAsia="zh-TW"/>
        </w:rPr>
      </w:pPr>
      <w:r w:rsidRPr="00901A0F">
        <w:rPr>
          <w:b/>
          <w:lang w:eastAsia="zh-TW"/>
        </w:rPr>
        <w:t>S-1</w:t>
      </w:r>
      <w:r w:rsidR="00901A0F">
        <w:rPr>
          <w:b/>
          <w:lang w:eastAsia="zh-TW"/>
        </w:rPr>
        <w:t>:</w:t>
      </w:r>
      <w:r>
        <w:rPr>
          <w:lang w:eastAsia="zh-TW"/>
        </w:rPr>
        <w:t xml:space="preserve"> The cell does not support the S&amp;F operation</w:t>
      </w:r>
      <w:r w:rsidR="00D03A0B">
        <w:rPr>
          <w:lang w:eastAsia="zh-TW"/>
        </w:rPr>
        <w:t xml:space="preserve">, </w:t>
      </w:r>
    </w:p>
    <w:p w14:paraId="3EABDDB7" w14:textId="5425FF14" w:rsidR="0062182D" w:rsidRDefault="0062182D" w:rsidP="0020490D">
      <w:pPr>
        <w:pStyle w:val="ListParagraph"/>
        <w:numPr>
          <w:ilvl w:val="0"/>
          <w:numId w:val="31"/>
        </w:numPr>
        <w:rPr>
          <w:lang w:eastAsia="zh-TW"/>
        </w:rPr>
      </w:pPr>
      <w:r w:rsidRPr="00901A0F">
        <w:rPr>
          <w:b/>
          <w:lang w:eastAsia="zh-TW"/>
        </w:rPr>
        <w:t>S-2</w:t>
      </w:r>
      <w:r w:rsidR="00901A0F">
        <w:rPr>
          <w:lang w:eastAsia="zh-TW"/>
        </w:rPr>
        <w:t>:</w:t>
      </w:r>
      <w:r>
        <w:rPr>
          <w:lang w:eastAsia="zh-TW"/>
        </w:rPr>
        <w:t xml:space="preserve"> The cell supports the S&amp;F operation, and the feeder link is currently not available</w:t>
      </w:r>
      <w:r w:rsidR="00D03A0B">
        <w:rPr>
          <w:lang w:eastAsia="zh-TW"/>
        </w:rPr>
        <w:t xml:space="preserve">, and </w:t>
      </w:r>
    </w:p>
    <w:p w14:paraId="62657E4F" w14:textId="2DAD409D" w:rsidR="0062182D" w:rsidRDefault="0062182D" w:rsidP="0020490D">
      <w:pPr>
        <w:pStyle w:val="ListParagraph"/>
        <w:numPr>
          <w:ilvl w:val="0"/>
          <w:numId w:val="31"/>
        </w:numPr>
        <w:rPr>
          <w:lang w:eastAsia="zh-TW"/>
        </w:rPr>
      </w:pPr>
      <w:r w:rsidRPr="00901A0F">
        <w:rPr>
          <w:b/>
          <w:lang w:eastAsia="zh-TW"/>
        </w:rPr>
        <w:t>S-3</w:t>
      </w:r>
      <w:r w:rsidR="00901A0F">
        <w:rPr>
          <w:lang w:eastAsia="zh-TW"/>
        </w:rPr>
        <w:t>:</w:t>
      </w:r>
      <w:r>
        <w:rPr>
          <w:lang w:eastAsia="zh-TW"/>
        </w:rPr>
        <w:t xml:space="preserve"> The cell supports the S&amp;F operation, and the feeder link is currently available</w:t>
      </w:r>
      <w:r w:rsidR="00D03A0B">
        <w:rPr>
          <w:lang w:eastAsia="zh-TW"/>
        </w:rPr>
        <w:t>.</w:t>
      </w:r>
    </w:p>
    <w:p w14:paraId="42AB4975" w14:textId="0D66B683" w:rsidR="003A76EF" w:rsidRDefault="00DB6DDB" w:rsidP="003A76EF">
      <w:pPr>
        <w:pStyle w:val="Proposal"/>
        <w:spacing w:before="240" w:after="240"/>
        <w:ind w:left="1310" w:hanging="1310"/>
        <w:jc w:val="left"/>
        <w:rPr>
          <w:lang w:eastAsia="zh-TW"/>
        </w:rPr>
      </w:pPr>
      <w:bookmarkStart w:id="1" w:name="_Toc163149111"/>
      <w:bookmarkStart w:id="2" w:name="_Toc163149252"/>
      <w:bookmarkStart w:id="3" w:name="_Toc166079734"/>
      <w:bookmarkStart w:id="4" w:name="_Toc166242313"/>
      <w:bookmarkStart w:id="5" w:name="_Toc166242379"/>
      <w:r>
        <w:rPr>
          <w:lang w:eastAsia="zh-TW"/>
        </w:rPr>
        <w:t xml:space="preserve">The UE RRC should be able to identify a cell being in one of the following </w:t>
      </w:r>
      <w:bookmarkEnd w:id="1"/>
      <w:bookmarkEnd w:id="2"/>
      <w:r w:rsidR="00E40BA7">
        <w:rPr>
          <w:lang w:eastAsia="zh-TW"/>
        </w:rPr>
        <w:t xml:space="preserve">S&amp;F </w:t>
      </w:r>
      <w:r w:rsidR="003C7A87">
        <w:rPr>
          <w:lang w:eastAsia="zh-TW"/>
        </w:rPr>
        <w:t>scenarios</w:t>
      </w:r>
      <w:r w:rsidR="00510F36">
        <w:rPr>
          <w:lang w:eastAsia="zh-TW"/>
        </w:rPr>
        <w:t>:</w:t>
      </w:r>
      <w:r>
        <w:rPr>
          <w:lang w:eastAsia="zh-TW"/>
        </w:rPr>
        <w:br/>
      </w:r>
      <w:r w:rsidR="000A4F00">
        <w:rPr>
          <w:lang w:eastAsia="zh-TW"/>
        </w:rPr>
        <w:t>S-1</w:t>
      </w:r>
      <w:r w:rsidR="003C78E6">
        <w:rPr>
          <w:lang w:eastAsia="zh-TW"/>
        </w:rPr>
        <w:t>)</w:t>
      </w:r>
      <w:r>
        <w:rPr>
          <w:lang w:eastAsia="zh-TW"/>
        </w:rPr>
        <w:t xml:space="preserve"> The cell does not support the S&amp;F </w:t>
      </w:r>
      <w:r w:rsidR="00B85CE1">
        <w:rPr>
          <w:lang w:eastAsia="zh-TW"/>
        </w:rPr>
        <w:t xml:space="preserve">satellite </w:t>
      </w:r>
      <w:r>
        <w:rPr>
          <w:lang w:eastAsia="zh-TW"/>
        </w:rPr>
        <w:t>operation</w:t>
      </w:r>
      <w:r w:rsidR="00751DBB">
        <w:rPr>
          <w:lang w:eastAsia="zh-TW"/>
        </w:rPr>
        <w:t xml:space="preserve"> (i.e., feeder link is always available)</w:t>
      </w:r>
      <w:r w:rsidR="0036110F">
        <w:rPr>
          <w:lang w:eastAsia="zh-TW"/>
        </w:rPr>
        <w:t>;</w:t>
      </w:r>
      <w:r w:rsidR="0036110F">
        <w:rPr>
          <w:lang w:eastAsia="zh-TW"/>
        </w:rPr>
        <w:br/>
      </w:r>
      <w:r w:rsidR="000A4F00">
        <w:rPr>
          <w:lang w:eastAsia="zh-TW"/>
        </w:rPr>
        <w:t>S-2</w:t>
      </w:r>
      <w:r w:rsidR="003C78E6">
        <w:rPr>
          <w:lang w:eastAsia="zh-TW"/>
        </w:rPr>
        <w:t>)</w:t>
      </w:r>
      <w:r w:rsidR="00BD2604" w:rsidRPr="00BD2604">
        <w:rPr>
          <w:lang w:eastAsia="zh-TW"/>
        </w:rPr>
        <w:t xml:space="preserve"> </w:t>
      </w:r>
      <w:r w:rsidR="00BD2604">
        <w:rPr>
          <w:lang w:eastAsia="zh-TW"/>
        </w:rPr>
        <w:t>The cell supports the S&amp;F satellite operation, and the feeder link is currently available</w:t>
      </w:r>
      <w:r w:rsidR="0036110F">
        <w:rPr>
          <w:lang w:eastAsia="zh-TW"/>
        </w:rPr>
        <w:t>;</w:t>
      </w:r>
      <w:r w:rsidR="0036110F">
        <w:rPr>
          <w:lang w:eastAsia="zh-TW"/>
        </w:rPr>
        <w:br/>
      </w:r>
      <w:r w:rsidR="000A4F00">
        <w:rPr>
          <w:lang w:eastAsia="zh-TW"/>
        </w:rPr>
        <w:t>S-3</w:t>
      </w:r>
      <w:r w:rsidR="003C78E6">
        <w:rPr>
          <w:lang w:eastAsia="zh-TW"/>
        </w:rPr>
        <w:t>)</w:t>
      </w:r>
      <w:r w:rsidR="0036110F">
        <w:rPr>
          <w:lang w:eastAsia="zh-TW"/>
        </w:rPr>
        <w:t xml:space="preserve"> </w:t>
      </w:r>
      <w:r w:rsidR="00BD2604">
        <w:rPr>
          <w:lang w:eastAsia="zh-TW"/>
        </w:rPr>
        <w:t>The cell supports the S&amp;F satellite operation, and the feeder link is currently not available</w:t>
      </w:r>
      <w:r w:rsidR="0036110F">
        <w:rPr>
          <w:lang w:eastAsia="zh-TW"/>
        </w:rPr>
        <w:t>.</w:t>
      </w:r>
      <w:bookmarkEnd w:id="3"/>
      <w:bookmarkEnd w:id="4"/>
      <w:bookmarkEnd w:id="5"/>
    </w:p>
    <w:p w14:paraId="6142EAE5" w14:textId="4A15A623" w:rsidR="00D96A49" w:rsidRDefault="00CF27D3" w:rsidP="004231F4">
      <w:pPr>
        <w:rPr>
          <w:lang w:eastAsia="zh-TW"/>
        </w:rPr>
      </w:pPr>
      <w:r>
        <w:rPr>
          <w:lang w:eastAsia="zh-TW"/>
        </w:rPr>
        <w:t xml:space="preserve">For </w:t>
      </w:r>
      <w:r w:rsidRPr="000C6F96">
        <w:rPr>
          <w:b/>
          <w:lang w:eastAsia="zh-TW"/>
        </w:rPr>
        <w:t>S-1</w:t>
      </w:r>
      <w:r>
        <w:rPr>
          <w:lang w:eastAsia="zh-TW"/>
        </w:rPr>
        <w:t>, a</w:t>
      </w:r>
      <w:r w:rsidR="001822D2">
        <w:rPr>
          <w:lang w:eastAsia="zh-TW"/>
        </w:rPr>
        <w:t>ll the UEs capable of NTN shall</w:t>
      </w:r>
      <w:r>
        <w:rPr>
          <w:lang w:eastAsia="zh-TW"/>
        </w:rPr>
        <w:t xml:space="preserve"> be able to access the cell, if the cell is not barred for NTN access. </w:t>
      </w:r>
      <w:r w:rsidR="00DD4D8D">
        <w:rPr>
          <w:lang w:eastAsia="zh-TW"/>
        </w:rPr>
        <w:t xml:space="preserve">For </w:t>
      </w:r>
      <w:r w:rsidR="00DD4D8D" w:rsidRPr="000C6F96">
        <w:rPr>
          <w:b/>
          <w:lang w:eastAsia="zh-TW"/>
        </w:rPr>
        <w:t>S-</w:t>
      </w:r>
      <w:r w:rsidR="00DD4D8D">
        <w:rPr>
          <w:b/>
          <w:lang w:eastAsia="zh-TW"/>
        </w:rPr>
        <w:t>2</w:t>
      </w:r>
      <w:r w:rsidR="00DD4D8D">
        <w:rPr>
          <w:lang w:eastAsia="zh-TW"/>
        </w:rPr>
        <w:t xml:space="preserve">, the UEs capable of the S&amp;F satellite operation shall be allowed to access the cell, while the UEs not capable of the S&amp;F satellite operation (including the legacy UE) may or may not be allowed to access cell, depending on how long the feeder link will remain available. For </w:t>
      </w:r>
      <w:r w:rsidR="00DD4D8D" w:rsidRPr="000C6F96">
        <w:rPr>
          <w:b/>
          <w:lang w:eastAsia="zh-TW"/>
        </w:rPr>
        <w:t>S-3</w:t>
      </w:r>
      <w:r w:rsidR="00DD4D8D">
        <w:rPr>
          <w:lang w:eastAsia="zh-TW"/>
        </w:rPr>
        <w:t xml:space="preserve">, the network shall only allow the UEs capable of the S&amp;F to access the cell. </w:t>
      </w:r>
    </w:p>
    <w:p w14:paraId="09D98D52" w14:textId="75448E4E" w:rsidR="006B40E8" w:rsidRDefault="00624C79" w:rsidP="00624C79">
      <w:pPr>
        <w:rPr>
          <w:lang w:eastAsia="zh-TW"/>
        </w:rPr>
      </w:pPr>
      <w:r>
        <w:rPr>
          <w:lang w:eastAsia="zh-TW"/>
        </w:rPr>
        <w:t xml:space="preserve">To prevent the legacy UEs from accessing the cell supporting the S&amp;F satellite operation, one simple way is to toggle the legacy NTN barring indication (i.e., </w:t>
      </w:r>
      <w:r w:rsidRPr="00775974">
        <w:rPr>
          <w:i/>
          <w:lang w:eastAsia="zh-TW"/>
        </w:rPr>
        <w:t>cellBarred-NTN-r17</w:t>
      </w:r>
      <w:r>
        <w:rPr>
          <w:lang w:eastAsia="zh-TW"/>
        </w:rPr>
        <w:t xml:space="preserve">) in SIB1, and make Rel-19 UEs </w:t>
      </w:r>
      <w:r w:rsidR="007D431E">
        <w:rPr>
          <w:lang w:eastAsia="zh-TW"/>
        </w:rPr>
        <w:t xml:space="preserve">check an additional indication reflecting the </w:t>
      </w:r>
      <w:r w:rsidR="00541ED9">
        <w:rPr>
          <w:lang w:eastAsia="zh-TW"/>
        </w:rPr>
        <w:t>feeder link</w:t>
      </w:r>
      <w:r w:rsidR="007D431E">
        <w:rPr>
          <w:lang w:eastAsia="zh-TW"/>
        </w:rPr>
        <w:t xml:space="preserve"> status </w:t>
      </w:r>
      <w:r w:rsidR="006B40E8">
        <w:rPr>
          <w:lang w:eastAsia="zh-TW"/>
        </w:rPr>
        <w:t>for</w:t>
      </w:r>
      <w:r w:rsidR="007D431E">
        <w:rPr>
          <w:lang w:eastAsia="zh-TW"/>
        </w:rPr>
        <w:t xml:space="preserve"> </w:t>
      </w:r>
      <w:r>
        <w:rPr>
          <w:lang w:eastAsia="zh-TW"/>
        </w:rPr>
        <w:t>determin</w:t>
      </w:r>
      <w:r w:rsidR="006B40E8">
        <w:rPr>
          <w:lang w:eastAsia="zh-TW"/>
        </w:rPr>
        <w:t>ing</w:t>
      </w:r>
      <w:r>
        <w:rPr>
          <w:lang w:eastAsia="zh-TW"/>
        </w:rPr>
        <w:t xml:space="preserve"> whether to access the cell</w:t>
      </w:r>
      <w:r w:rsidR="000B1EC0">
        <w:rPr>
          <w:lang w:eastAsia="zh-TW"/>
        </w:rPr>
        <w:t xml:space="preserve"> or not</w:t>
      </w:r>
      <w:r>
        <w:rPr>
          <w:lang w:eastAsia="zh-TW"/>
        </w:rPr>
        <w:t xml:space="preserve">. </w:t>
      </w:r>
      <w:r w:rsidR="006B40E8">
        <w:rPr>
          <w:lang w:eastAsia="zh-TW"/>
        </w:rPr>
        <w:t xml:space="preserve">In this way, whether a cell supports the S&amp;F satellite operation or not can be </w:t>
      </w:r>
      <w:r w:rsidR="00BF6CF3">
        <w:rPr>
          <w:lang w:eastAsia="zh-TW"/>
        </w:rPr>
        <w:t>kn</w:t>
      </w:r>
      <w:r w:rsidR="002D4038">
        <w:rPr>
          <w:lang w:eastAsia="zh-TW"/>
        </w:rPr>
        <w:t>own from the legacy NTN barring indication</w:t>
      </w:r>
      <w:r w:rsidR="00BF6CF3">
        <w:rPr>
          <w:lang w:eastAsia="zh-TW"/>
        </w:rPr>
        <w:t xml:space="preserve"> and hence only a</w:t>
      </w:r>
      <w:r w:rsidR="002D4038">
        <w:rPr>
          <w:lang w:eastAsia="zh-TW"/>
        </w:rPr>
        <w:t>n additional</w:t>
      </w:r>
      <w:r w:rsidR="00BF6CF3">
        <w:rPr>
          <w:lang w:eastAsia="zh-TW"/>
        </w:rPr>
        <w:t xml:space="preserve"> one-bit indication is needed in SIB1 to d</w:t>
      </w:r>
      <w:r w:rsidR="000906C2">
        <w:rPr>
          <w:lang w:eastAsia="zh-TW"/>
        </w:rPr>
        <w:t xml:space="preserve">istinguish between </w:t>
      </w:r>
      <w:r w:rsidR="000906C2" w:rsidRPr="005A2112">
        <w:rPr>
          <w:b/>
          <w:lang w:eastAsia="zh-TW"/>
        </w:rPr>
        <w:t>S-2</w:t>
      </w:r>
      <w:r w:rsidR="000906C2">
        <w:rPr>
          <w:lang w:eastAsia="zh-TW"/>
        </w:rPr>
        <w:t xml:space="preserve"> and </w:t>
      </w:r>
      <w:r w:rsidR="000906C2" w:rsidRPr="005A2112">
        <w:rPr>
          <w:b/>
          <w:lang w:eastAsia="zh-TW"/>
        </w:rPr>
        <w:t>S-3</w:t>
      </w:r>
      <w:r w:rsidR="000906C2">
        <w:rPr>
          <w:lang w:eastAsia="zh-TW"/>
        </w:rPr>
        <w:t xml:space="preserve">. However, this would prevent </w:t>
      </w:r>
      <w:r w:rsidR="008B4138">
        <w:rPr>
          <w:lang w:eastAsia="zh-TW"/>
        </w:rPr>
        <w:t xml:space="preserve">all legacy UEs </w:t>
      </w:r>
      <w:r w:rsidR="000906C2">
        <w:rPr>
          <w:lang w:eastAsia="zh-TW"/>
        </w:rPr>
        <w:t xml:space="preserve">from accessing cell even if the feeder link </w:t>
      </w:r>
      <w:r w:rsidR="004169FA">
        <w:rPr>
          <w:lang w:eastAsia="zh-TW"/>
        </w:rPr>
        <w:t>is still</w:t>
      </w:r>
      <w:r w:rsidR="000906C2">
        <w:rPr>
          <w:lang w:eastAsia="zh-TW"/>
        </w:rPr>
        <w:t xml:space="preserve"> available. </w:t>
      </w:r>
      <w:r w:rsidR="001822D2">
        <w:rPr>
          <w:lang w:eastAsia="zh-TW"/>
        </w:rPr>
        <w:t xml:space="preserve">To allow legacy UEs to access a cell supporting </w:t>
      </w:r>
      <w:r w:rsidR="00CE66F2">
        <w:rPr>
          <w:lang w:eastAsia="zh-TW"/>
        </w:rPr>
        <w:t xml:space="preserve">the </w:t>
      </w:r>
      <w:r w:rsidR="001822D2">
        <w:rPr>
          <w:lang w:eastAsia="zh-TW"/>
        </w:rPr>
        <w:t xml:space="preserve">S&amp;F </w:t>
      </w:r>
      <w:r w:rsidR="00CE66F2">
        <w:rPr>
          <w:lang w:eastAsia="zh-TW"/>
        </w:rPr>
        <w:t xml:space="preserve">operation mode </w:t>
      </w:r>
      <w:r w:rsidR="001822D2">
        <w:rPr>
          <w:lang w:eastAsia="zh-TW"/>
        </w:rPr>
        <w:t xml:space="preserve">with feeder link available, the network should not toggle the legacy NTN barring </w:t>
      </w:r>
      <w:r w:rsidR="00D90088">
        <w:rPr>
          <w:lang w:eastAsia="zh-TW"/>
        </w:rPr>
        <w:t xml:space="preserve">indication </w:t>
      </w:r>
      <w:r w:rsidR="00D96333">
        <w:rPr>
          <w:lang w:eastAsia="zh-TW"/>
        </w:rPr>
        <w:t xml:space="preserve">(i.e., </w:t>
      </w:r>
      <w:r w:rsidR="00D96333" w:rsidRPr="00775974">
        <w:rPr>
          <w:i/>
          <w:lang w:eastAsia="zh-TW"/>
        </w:rPr>
        <w:t>cellBarred-NTN-r17</w:t>
      </w:r>
      <w:r w:rsidR="00D96333">
        <w:rPr>
          <w:lang w:eastAsia="zh-TW"/>
        </w:rPr>
        <w:t xml:space="preserve">) </w:t>
      </w:r>
      <w:r w:rsidR="002C6AAE">
        <w:rPr>
          <w:lang w:eastAsia="zh-TW"/>
        </w:rPr>
        <w:t>due to the support of the S&amp;F operation mode</w:t>
      </w:r>
      <w:r w:rsidR="001822D2">
        <w:rPr>
          <w:lang w:eastAsia="zh-TW"/>
        </w:rPr>
        <w:t xml:space="preserve">, </w:t>
      </w:r>
      <w:r w:rsidR="00D90088">
        <w:rPr>
          <w:lang w:eastAsia="zh-TW"/>
        </w:rPr>
        <w:t>but</w:t>
      </w:r>
      <w:r w:rsidR="006A3DA6">
        <w:rPr>
          <w:lang w:eastAsia="zh-TW"/>
        </w:rPr>
        <w:t xml:space="preserve"> only</w:t>
      </w:r>
      <w:r w:rsidR="00D90088">
        <w:rPr>
          <w:lang w:eastAsia="zh-TW"/>
        </w:rPr>
        <w:t xml:space="preserve"> toggles the legacy NTN barring indication when the feeder link is not available. </w:t>
      </w:r>
    </w:p>
    <w:p w14:paraId="21652891" w14:textId="6675FBC1" w:rsidR="00BE38D9" w:rsidRDefault="00BE38D9" w:rsidP="00BE38D9">
      <w:pPr>
        <w:pStyle w:val="Proposal"/>
        <w:spacing w:before="240" w:after="240"/>
        <w:ind w:left="1310" w:hanging="1310"/>
        <w:jc w:val="left"/>
        <w:rPr>
          <w:lang w:eastAsia="zh-TW"/>
        </w:rPr>
      </w:pPr>
      <w:bookmarkStart w:id="6" w:name="_Toc166079735"/>
      <w:bookmarkStart w:id="7" w:name="_Toc131697246"/>
      <w:bookmarkStart w:id="8" w:name="_Toc131761109"/>
      <w:bookmarkStart w:id="9" w:name="_Toc134786091"/>
      <w:bookmarkStart w:id="10" w:name="_Toc142583611"/>
      <w:bookmarkStart w:id="11" w:name="_Toc146816738"/>
      <w:bookmarkStart w:id="12" w:name="_Toc146816898"/>
      <w:bookmarkStart w:id="13" w:name="_Toc146817190"/>
      <w:bookmarkStart w:id="14" w:name="_Toc149904565"/>
      <w:bookmarkStart w:id="15" w:name="_Toc149915730"/>
      <w:bookmarkStart w:id="16" w:name="_Toc163149112"/>
      <w:bookmarkStart w:id="17" w:name="_Toc163149253"/>
      <w:bookmarkStart w:id="18" w:name="_Toc166242314"/>
      <w:bookmarkStart w:id="19" w:name="_Toc166242380"/>
      <w:r>
        <w:rPr>
          <w:lang w:eastAsia="zh-TW"/>
        </w:rPr>
        <w:t xml:space="preserve">The legacy UE and the Rel-19 UE not supporting the S&amp;F satellite operation shall refrain from accessing a cell under S-3 (i.e., </w:t>
      </w:r>
      <w:r w:rsidR="00E85E15">
        <w:rPr>
          <w:lang w:eastAsia="zh-TW"/>
        </w:rPr>
        <w:t>a cell with no</w:t>
      </w:r>
      <w:r>
        <w:rPr>
          <w:lang w:eastAsia="zh-TW"/>
        </w:rPr>
        <w:t xml:space="preserve"> feeder link </w:t>
      </w:r>
      <w:r w:rsidR="00E85E15">
        <w:rPr>
          <w:lang w:eastAsia="zh-TW"/>
        </w:rPr>
        <w:t>a</w:t>
      </w:r>
      <w:r>
        <w:rPr>
          <w:lang w:eastAsia="zh-TW"/>
        </w:rPr>
        <w:t>vailable).</w:t>
      </w:r>
      <w:bookmarkEnd w:id="6"/>
      <w:bookmarkEnd w:id="18"/>
      <w:bookmarkEnd w:id="19"/>
    </w:p>
    <w:p w14:paraId="52D27577" w14:textId="1C914AF8" w:rsidR="00751DBB" w:rsidRDefault="00751DBB" w:rsidP="00005D31">
      <w:pPr>
        <w:pStyle w:val="Proposal"/>
        <w:spacing w:before="240" w:after="240"/>
        <w:ind w:left="1310" w:hanging="1310"/>
        <w:jc w:val="left"/>
        <w:rPr>
          <w:lang w:eastAsia="zh-TW"/>
        </w:rPr>
      </w:pPr>
      <w:bookmarkStart w:id="20" w:name="_Toc166079736"/>
      <w:bookmarkStart w:id="21" w:name="_Toc166242315"/>
      <w:bookmarkStart w:id="22" w:name="_Toc166242381"/>
      <w:r>
        <w:rPr>
          <w:lang w:eastAsia="zh-TW"/>
        </w:rPr>
        <w:t>When the legacy NTN barring indication is set as ‘barred’, Rel-19 UE</w:t>
      </w:r>
      <w:r w:rsidR="00D96A49">
        <w:rPr>
          <w:lang w:eastAsia="zh-TW"/>
        </w:rPr>
        <w:t>s</w:t>
      </w:r>
      <w:r>
        <w:rPr>
          <w:lang w:eastAsia="zh-TW"/>
        </w:rPr>
        <w:t xml:space="preserve"> need to check </w:t>
      </w:r>
      <w:r w:rsidR="00FE3AF2">
        <w:rPr>
          <w:lang w:eastAsia="zh-TW"/>
        </w:rPr>
        <w:t>a new</w:t>
      </w:r>
      <w:r>
        <w:rPr>
          <w:lang w:eastAsia="zh-TW"/>
        </w:rPr>
        <w:t xml:space="preserve"> </w:t>
      </w:r>
      <w:r w:rsidR="00D96A49">
        <w:rPr>
          <w:lang w:eastAsia="zh-TW"/>
        </w:rPr>
        <w:t>indication (in SIB1) reflecting the feeder link status to determine whether the cell can be accessed or not</w:t>
      </w:r>
      <w:r w:rsidR="00847081">
        <w:rPr>
          <w:lang w:eastAsia="zh-TW"/>
        </w:rPr>
        <w:t>.</w:t>
      </w:r>
      <w:bookmarkEnd w:id="20"/>
      <w:bookmarkEnd w:id="21"/>
      <w:bookmarkEnd w:id="22"/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2D2EAE36" w14:textId="23499419" w:rsidR="00F42D2C" w:rsidRDefault="005A2112" w:rsidP="00F42D2C">
      <w:pPr>
        <w:rPr>
          <w:lang w:eastAsia="zh-TW"/>
        </w:rPr>
      </w:pPr>
      <w:r>
        <w:rPr>
          <w:lang w:eastAsia="zh-TW"/>
        </w:rPr>
        <w:t>As the network may allow all types of UE</w:t>
      </w:r>
      <w:r w:rsidR="00E64769">
        <w:rPr>
          <w:lang w:eastAsia="zh-TW"/>
        </w:rPr>
        <w:t>s</w:t>
      </w:r>
      <w:r>
        <w:rPr>
          <w:lang w:eastAsia="zh-TW"/>
        </w:rPr>
        <w:t xml:space="preserve"> (including legacy UE</w:t>
      </w:r>
      <w:r w:rsidR="00AC308D">
        <w:rPr>
          <w:lang w:eastAsia="zh-TW"/>
        </w:rPr>
        <w:t>s</w:t>
      </w:r>
      <w:r>
        <w:rPr>
          <w:lang w:eastAsia="zh-TW"/>
        </w:rPr>
        <w:t xml:space="preserve"> and Rel-19 UE</w:t>
      </w:r>
      <w:r w:rsidR="00AC308D">
        <w:rPr>
          <w:lang w:eastAsia="zh-TW"/>
        </w:rPr>
        <w:t>s</w:t>
      </w:r>
      <w:r>
        <w:rPr>
          <w:lang w:eastAsia="zh-TW"/>
        </w:rPr>
        <w:t xml:space="preserve"> not supporting the S&amp;F operation) to access the cell under </w:t>
      </w:r>
      <w:r w:rsidRPr="005A2112">
        <w:rPr>
          <w:b/>
          <w:lang w:eastAsia="zh-TW"/>
        </w:rPr>
        <w:t>S-2</w:t>
      </w:r>
      <w:r>
        <w:rPr>
          <w:lang w:eastAsia="zh-TW"/>
        </w:rPr>
        <w:t xml:space="preserve">, </w:t>
      </w:r>
      <w:r w:rsidR="008F41EE">
        <w:rPr>
          <w:lang w:eastAsia="zh-TW"/>
        </w:rPr>
        <w:t xml:space="preserve">there seems to be a need for the network to </w:t>
      </w:r>
      <w:r w:rsidR="000A000A">
        <w:rPr>
          <w:lang w:eastAsia="zh-TW"/>
        </w:rPr>
        <w:t>know</w:t>
      </w:r>
      <w:r w:rsidR="008F41EE">
        <w:rPr>
          <w:lang w:eastAsia="zh-TW"/>
        </w:rPr>
        <w:t xml:space="preserve"> </w:t>
      </w:r>
      <w:r w:rsidR="000A000A">
        <w:rPr>
          <w:lang w:eastAsia="zh-TW"/>
        </w:rPr>
        <w:t>whether an access attempt is from the UE with S&amp;F capability or without S&amp;F capability (including legacy UE</w:t>
      </w:r>
      <w:r w:rsidR="00802E9B">
        <w:rPr>
          <w:lang w:eastAsia="zh-TW"/>
        </w:rPr>
        <w:t>s</w:t>
      </w:r>
      <w:r w:rsidR="000A000A">
        <w:rPr>
          <w:lang w:eastAsia="zh-TW"/>
        </w:rPr>
        <w:t>)</w:t>
      </w:r>
      <w:r w:rsidR="00233D7A">
        <w:rPr>
          <w:lang w:eastAsia="zh-TW"/>
        </w:rPr>
        <w:t xml:space="preserve">. So that the network can reject the access attempt </w:t>
      </w:r>
      <w:r w:rsidR="0024020E">
        <w:rPr>
          <w:lang w:eastAsia="zh-TW"/>
        </w:rPr>
        <w:t xml:space="preserve">from the UE without S&amp;F capability </w:t>
      </w:r>
      <w:r w:rsidR="00233D7A">
        <w:rPr>
          <w:lang w:eastAsia="zh-TW"/>
        </w:rPr>
        <w:t xml:space="preserve">if the feeder link will </w:t>
      </w:r>
      <w:r w:rsidR="00BD5518">
        <w:rPr>
          <w:lang w:eastAsia="zh-TW"/>
        </w:rPr>
        <w:t>not last for a long time</w:t>
      </w:r>
      <w:r w:rsidR="000123A8">
        <w:rPr>
          <w:lang w:eastAsia="zh-TW"/>
        </w:rPr>
        <w:t xml:space="preserve">. </w:t>
      </w:r>
      <w:r w:rsidR="007C5BCA">
        <w:rPr>
          <w:lang w:eastAsia="zh-TW"/>
        </w:rPr>
        <w:t xml:space="preserve">To </w:t>
      </w:r>
      <w:r w:rsidR="0004009B">
        <w:rPr>
          <w:lang w:eastAsia="zh-TW"/>
        </w:rPr>
        <w:t xml:space="preserve">facilitate </w:t>
      </w:r>
      <w:r w:rsidR="00470BAE">
        <w:rPr>
          <w:lang w:eastAsia="zh-TW"/>
        </w:rPr>
        <w:t xml:space="preserve">such </w:t>
      </w:r>
      <w:r w:rsidR="0004009B">
        <w:rPr>
          <w:lang w:eastAsia="zh-TW"/>
        </w:rPr>
        <w:t>network decision</w:t>
      </w:r>
      <w:r w:rsidR="00875D97">
        <w:rPr>
          <w:lang w:eastAsia="zh-TW"/>
        </w:rPr>
        <w:t>s</w:t>
      </w:r>
      <w:r w:rsidR="007C5BCA">
        <w:rPr>
          <w:lang w:eastAsia="zh-TW"/>
        </w:rPr>
        <w:t xml:space="preserve">, </w:t>
      </w:r>
      <w:r w:rsidR="00F42D2C">
        <w:rPr>
          <w:lang w:eastAsia="zh-TW"/>
        </w:rPr>
        <w:t>we can make Rel-19 UEs inform eNB of their S&amp;F capabilities at the earliest timing during the initial access (i.e., via MSG3).</w:t>
      </w:r>
    </w:p>
    <w:p w14:paraId="1DC22C54" w14:textId="712FA0B8" w:rsidR="00775974" w:rsidRDefault="00E061F8" w:rsidP="00984F0D">
      <w:pPr>
        <w:pStyle w:val="Proposal"/>
        <w:spacing w:before="240" w:after="240"/>
        <w:ind w:left="1310" w:hanging="1310"/>
        <w:jc w:val="left"/>
        <w:rPr>
          <w:lang w:eastAsia="zh-TW"/>
        </w:rPr>
      </w:pPr>
      <w:bookmarkStart w:id="23" w:name="_Toc166079737"/>
      <w:bookmarkStart w:id="24" w:name="_Toc166242316"/>
      <w:bookmarkStart w:id="25" w:name="_Toc166242382"/>
      <w:r>
        <w:rPr>
          <w:lang w:eastAsia="zh-TW"/>
        </w:rPr>
        <w:t xml:space="preserve">Rel-19 UE can inform eNB of its capability in supporting the S&amp;F </w:t>
      </w:r>
      <w:r w:rsidR="00A452B1">
        <w:rPr>
          <w:lang w:eastAsia="zh-TW"/>
        </w:rPr>
        <w:t xml:space="preserve">satellite </w:t>
      </w:r>
      <w:r w:rsidR="00001CCB">
        <w:rPr>
          <w:lang w:eastAsia="zh-TW"/>
        </w:rPr>
        <w:t>operation via MSG3</w:t>
      </w:r>
      <w:r w:rsidR="005C267A">
        <w:rPr>
          <w:lang w:eastAsia="zh-TW"/>
        </w:rPr>
        <w:t>.</w:t>
      </w:r>
      <w:bookmarkEnd w:id="23"/>
      <w:bookmarkEnd w:id="24"/>
      <w:bookmarkEnd w:id="25"/>
      <w:r w:rsidR="005C267A">
        <w:rPr>
          <w:lang w:eastAsia="zh-TW"/>
        </w:rPr>
        <w:t xml:space="preserve"> </w:t>
      </w:r>
    </w:p>
    <w:p w14:paraId="518B681C" w14:textId="14EFFCE7" w:rsidR="006618EF" w:rsidRDefault="00005D31" w:rsidP="006618EF">
      <w:pPr>
        <w:pStyle w:val="Heading2"/>
        <w:rPr>
          <w:lang w:eastAsia="zh-TW"/>
        </w:rPr>
      </w:pPr>
      <w:r>
        <w:rPr>
          <w:lang w:eastAsia="zh-TW"/>
        </w:rPr>
        <w:t xml:space="preserve">The </w:t>
      </w:r>
      <w:r w:rsidR="008D5479">
        <w:rPr>
          <w:lang w:eastAsia="zh-TW"/>
        </w:rPr>
        <w:t>suspension</w:t>
      </w:r>
      <w:r>
        <w:rPr>
          <w:lang w:eastAsia="zh-TW"/>
        </w:rPr>
        <w:t xml:space="preserve"> of UE’s RRC state</w:t>
      </w:r>
    </w:p>
    <w:p w14:paraId="4161058D" w14:textId="74EC67A1" w:rsidR="00005D31" w:rsidRPr="00005D31" w:rsidRDefault="005A5DEC" w:rsidP="006618EF">
      <w:pPr>
        <w:rPr>
          <w:lang w:eastAsia="zh-TW"/>
        </w:rPr>
      </w:pPr>
      <w:r>
        <w:rPr>
          <w:lang w:eastAsia="zh-TW"/>
        </w:rPr>
        <w:t xml:space="preserve">While </w:t>
      </w:r>
      <w:r w:rsidR="00FE0DD1">
        <w:rPr>
          <w:lang w:eastAsia="zh-TW"/>
        </w:rPr>
        <w:t>connecting to</w:t>
      </w:r>
      <w:r>
        <w:rPr>
          <w:lang w:eastAsia="zh-TW"/>
        </w:rPr>
        <w:t xml:space="preserve"> a cell operating in the </w:t>
      </w:r>
      <w:r w:rsidR="0078606A">
        <w:rPr>
          <w:lang w:eastAsia="zh-TW"/>
        </w:rPr>
        <w:t xml:space="preserve">satellite </w:t>
      </w:r>
      <w:r w:rsidR="00D0372D">
        <w:rPr>
          <w:lang w:eastAsia="zh-TW"/>
        </w:rPr>
        <w:t>S&amp;F mode</w:t>
      </w:r>
      <w:r w:rsidR="00CD402C">
        <w:rPr>
          <w:lang w:eastAsia="zh-TW"/>
        </w:rPr>
        <w:t xml:space="preserve"> with</w:t>
      </w:r>
      <w:r w:rsidR="003E3CBC">
        <w:rPr>
          <w:lang w:eastAsia="zh-TW"/>
        </w:rPr>
        <w:t xml:space="preserve"> no available</w:t>
      </w:r>
      <w:r w:rsidR="00CD402C">
        <w:rPr>
          <w:lang w:eastAsia="zh-TW"/>
        </w:rPr>
        <w:t xml:space="preserve"> feeder link</w:t>
      </w:r>
      <w:r w:rsidR="00D0372D">
        <w:rPr>
          <w:lang w:eastAsia="zh-TW"/>
        </w:rPr>
        <w:t xml:space="preserve">, the UE may first establish its RRC connection with the cell and then initiate a NAS procedure </w:t>
      </w:r>
      <w:r w:rsidR="00C54B0C">
        <w:rPr>
          <w:lang w:eastAsia="zh-TW"/>
        </w:rPr>
        <w:t xml:space="preserve">by transmitting </w:t>
      </w:r>
      <w:r w:rsidR="0063618A">
        <w:rPr>
          <w:lang w:eastAsia="zh-TW"/>
        </w:rPr>
        <w:t>a</w:t>
      </w:r>
      <w:r w:rsidR="00C54B0C">
        <w:rPr>
          <w:lang w:eastAsia="zh-TW"/>
        </w:rPr>
        <w:t xml:space="preserve"> NAS message. </w:t>
      </w:r>
      <w:r w:rsidR="00DD6926">
        <w:rPr>
          <w:lang w:eastAsia="zh-TW"/>
        </w:rPr>
        <w:t xml:space="preserve">For the baseline scenario where only </w:t>
      </w:r>
      <w:r w:rsidR="00DD6926" w:rsidRPr="00DD6926">
        <w:rPr>
          <w:lang w:eastAsia="zh-TW"/>
        </w:rPr>
        <w:t xml:space="preserve">the full eNB </w:t>
      </w:r>
      <w:r w:rsidR="00DD6926">
        <w:rPr>
          <w:lang w:eastAsia="zh-TW"/>
        </w:rPr>
        <w:t>is</w:t>
      </w:r>
      <w:r w:rsidR="00DD6926" w:rsidRPr="00DD6926">
        <w:rPr>
          <w:lang w:eastAsia="zh-TW"/>
        </w:rPr>
        <w:t xml:space="preserve"> onboard</w:t>
      </w:r>
      <w:r w:rsidR="00DD6926">
        <w:rPr>
          <w:lang w:eastAsia="zh-TW"/>
        </w:rPr>
        <w:t xml:space="preserve">, </w:t>
      </w:r>
      <w:r w:rsidR="00F35895">
        <w:rPr>
          <w:lang w:eastAsia="zh-TW"/>
        </w:rPr>
        <w:t xml:space="preserve">it would </w:t>
      </w:r>
      <w:r w:rsidR="00723CBE">
        <w:rPr>
          <w:lang w:eastAsia="zh-TW"/>
        </w:rPr>
        <w:t xml:space="preserve">take </w:t>
      </w:r>
      <w:r w:rsidR="00B615B0">
        <w:rPr>
          <w:lang w:eastAsia="zh-TW"/>
        </w:rPr>
        <w:t>quite some time</w:t>
      </w:r>
      <w:r w:rsidR="00F35895">
        <w:rPr>
          <w:lang w:eastAsia="zh-TW"/>
        </w:rPr>
        <w:t xml:space="preserve"> for the UE to receive </w:t>
      </w:r>
      <w:r w:rsidR="00CD402C">
        <w:rPr>
          <w:lang w:eastAsia="zh-TW"/>
        </w:rPr>
        <w:t xml:space="preserve">the </w:t>
      </w:r>
      <w:r w:rsidR="00F35895">
        <w:rPr>
          <w:lang w:eastAsia="zh-TW"/>
        </w:rPr>
        <w:t xml:space="preserve">response to the </w:t>
      </w:r>
      <w:r w:rsidR="00CD402C">
        <w:rPr>
          <w:lang w:eastAsia="zh-TW"/>
        </w:rPr>
        <w:t>NAS message</w:t>
      </w:r>
      <w:r w:rsidR="00F35895">
        <w:rPr>
          <w:lang w:eastAsia="zh-TW"/>
        </w:rPr>
        <w:t xml:space="preserve">, </w:t>
      </w:r>
      <w:r w:rsidR="00B21575">
        <w:rPr>
          <w:lang w:eastAsia="zh-TW"/>
        </w:rPr>
        <w:t>most likely</w:t>
      </w:r>
      <w:r w:rsidR="00F35895">
        <w:rPr>
          <w:lang w:eastAsia="zh-TW"/>
        </w:rPr>
        <w:t xml:space="preserve"> after the UE </w:t>
      </w:r>
      <w:r w:rsidR="00827EF7">
        <w:rPr>
          <w:lang w:eastAsia="zh-TW"/>
        </w:rPr>
        <w:t xml:space="preserve">has become out of coverage </w:t>
      </w:r>
      <w:r w:rsidR="0093582E">
        <w:rPr>
          <w:lang w:eastAsia="zh-TW"/>
        </w:rPr>
        <w:t xml:space="preserve">of the connected satellite </w:t>
      </w:r>
      <w:r w:rsidR="004C210D">
        <w:rPr>
          <w:lang w:eastAsia="zh-TW"/>
        </w:rPr>
        <w:t>and returned to</w:t>
      </w:r>
      <w:r w:rsidR="00827EF7">
        <w:rPr>
          <w:lang w:eastAsia="zh-TW"/>
        </w:rPr>
        <w:t xml:space="preserve"> the coverage again</w:t>
      </w:r>
      <w:r w:rsidR="00D627B2">
        <w:rPr>
          <w:lang w:eastAsia="zh-TW"/>
        </w:rPr>
        <w:t xml:space="preserve"> </w:t>
      </w:r>
      <w:r w:rsidR="00B05CF7">
        <w:rPr>
          <w:lang w:eastAsia="zh-TW"/>
        </w:rPr>
        <w:t>of the satellite carrying the NAS response</w:t>
      </w:r>
      <w:r w:rsidR="00F35895">
        <w:rPr>
          <w:lang w:eastAsia="zh-TW"/>
        </w:rPr>
        <w:t xml:space="preserve">. </w:t>
      </w:r>
      <w:r w:rsidR="00303794">
        <w:rPr>
          <w:lang w:eastAsia="zh-TW"/>
        </w:rPr>
        <w:t>Therefore,</w:t>
      </w:r>
      <w:r w:rsidR="002302F8">
        <w:rPr>
          <w:lang w:eastAsia="zh-TW"/>
        </w:rPr>
        <w:t xml:space="preserve"> during</w:t>
      </w:r>
      <w:r w:rsidR="00303794">
        <w:rPr>
          <w:lang w:eastAsia="zh-TW"/>
        </w:rPr>
        <w:t xml:space="preserve"> </w:t>
      </w:r>
      <w:r w:rsidR="00F01EF0">
        <w:rPr>
          <w:lang w:eastAsia="zh-TW"/>
        </w:rPr>
        <w:t>the lifetime of a NAS transaction</w:t>
      </w:r>
      <w:r w:rsidR="002302F8">
        <w:rPr>
          <w:lang w:eastAsia="zh-TW"/>
        </w:rPr>
        <w:t xml:space="preserve">, the UE may have moved </w:t>
      </w:r>
      <w:r w:rsidR="006367B5">
        <w:rPr>
          <w:lang w:eastAsia="zh-TW"/>
        </w:rPr>
        <w:t>into</w:t>
      </w:r>
      <w:r w:rsidR="002302F8">
        <w:rPr>
          <w:lang w:eastAsia="zh-TW"/>
        </w:rPr>
        <w:t xml:space="preserve"> diff</w:t>
      </w:r>
      <w:r w:rsidR="00757F2A">
        <w:rPr>
          <w:lang w:eastAsia="zh-TW"/>
        </w:rPr>
        <w:t xml:space="preserve">erent RRC states multiple times. As </w:t>
      </w:r>
      <w:r w:rsidR="00F96D21">
        <w:rPr>
          <w:lang w:eastAsia="zh-TW"/>
        </w:rPr>
        <w:t xml:space="preserve">these </w:t>
      </w:r>
      <w:r w:rsidR="00757F2A">
        <w:rPr>
          <w:lang w:eastAsia="zh-TW"/>
        </w:rPr>
        <w:t>transition</w:t>
      </w:r>
      <w:r w:rsidR="00F96D21">
        <w:rPr>
          <w:lang w:eastAsia="zh-TW"/>
        </w:rPr>
        <w:t>s</w:t>
      </w:r>
      <w:r w:rsidR="00757F2A">
        <w:rPr>
          <w:lang w:eastAsia="zh-TW"/>
        </w:rPr>
        <w:t xml:space="preserve"> between different RRC states </w:t>
      </w:r>
      <w:r w:rsidR="00FC1EC2">
        <w:rPr>
          <w:lang w:eastAsia="zh-TW"/>
        </w:rPr>
        <w:t xml:space="preserve">may </w:t>
      </w:r>
      <w:r w:rsidR="00F96D21">
        <w:rPr>
          <w:lang w:eastAsia="zh-TW"/>
        </w:rPr>
        <w:t>clear/</w:t>
      </w:r>
      <w:r w:rsidR="00FC1EC2">
        <w:rPr>
          <w:lang w:eastAsia="zh-TW"/>
        </w:rPr>
        <w:t xml:space="preserve">reset the NAS progress </w:t>
      </w:r>
      <w:r w:rsidR="00F96D21">
        <w:rPr>
          <w:lang w:eastAsia="zh-TW"/>
        </w:rPr>
        <w:t xml:space="preserve">especially if the UE has moved to RRC_IDLE once, </w:t>
      </w:r>
      <w:r w:rsidR="00DF4F9D">
        <w:rPr>
          <w:lang w:eastAsia="zh-TW"/>
        </w:rPr>
        <w:t>we should avoid UE moving to the idle state</w:t>
      </w:r>
      <w:r w:rsidR="007106D2">
        <w:rPr>
          <w:lang w:eastAsia="zh-TW"/>
        </w:rPr>
        <w:t xml:space="preserve"> whenever the feeder link or the service link becomes </w:t>
      </w:r>
      <w:r w:rsidR="001E5E96">
        <w:rPr>
          <w:lang w:eastAsia="zh-TW"/>
        </w:rPr>
        <w:t xml:space="preserve">unavailable </w:t>
      </w:r>
      <w:r w:rsidR="00B64DA6">
        <w:rPr>
          <w:lang w:eastAsia="zh-TW"/>
        </w:rPr>
        <w:t>if</w:t>
      </w:r>
      <w:r w:rsidR="00E37EBE">
        <w:rPr>
          <w:lang w:eastAsia="zh-TW"/>
        </w:rPr>
        <w:t xml:space="preserve"> there is an</w:t>
      </w:r>
      <w:r w:rsidR="009A7836">
        <w:rPr>
          <w:lang w:eastAsia="zh-TW"/>
        </w:rPr>
        <w:t>y</w:t>
      </w:r>
      <w:r w:rsidR="00E37EBE">
        <w:rPr>
          <w:lang w:eastAsia="zh-TW"/>
        </w:rPr>
        <w:t xml:space="preserve"> on-going NAS procedure. </w:t>
      </w:r>
      <w:r w:rsidR="004C6BDD">
        <w:rPr>
          <w:lang w:eastAsia="zh-TW"/>
        </w:rPr>
        <w:lastRenderedPageBreak/>
        <w:t xml:space="preserve">For this purpose, </w:t>
      </w:r>
      <w:r w:rsidR="00797662">
        <w:rPr>
          <w:lang w:eastAsia="zh-TW"/>
        </w:rPr>
        <w:t xml:space="preserve">when the feeder </w:t>
      </w:r>
      <w:r w:rsidR="00B24438">
        <w:rPr>
          <w:lang w:eastAsia="zh-TW"/>
        </w:rPr>
        <w:t xml:space="preserve">is or </w:t>
      </w:r>
      <w:r w:rsidR="00797662">
        <w:rPr>
          <w:lang w:eastAsia="zh-TW"/>
        </w:rPr>
        <w:t xml:space="preserve">becomes not available, </w:t>
      </w:r>
      <w:r w:rsidR="00AA6851">
        <w:rPr>
          <w:lang w:eastAsia="zh-TW"/>
        </w:rPr>
        <w:t xml:space="preserve">eNB can suspend UE’s RRC connection by sending an RRC Connection Release message to the UE </w:t>
      </w:r>
      <w:r w:rsidR="00757C8A">
        <w:rPr>
          <w:lang w:eastAsia="zh-TW"/>
        </w:rPr>
        <w:t xml:space="preserve">supporting </w:t>
      </w:r>
      <w:r w:rsidR="001B3479">
        <w:rPr>
          <w:lang w:eastAsia="zh-TW"/>
        </w:rPr>
        <w:t xml:space="preserve">the S&amp;F satellite operation, where the RRC Connection Release message may </w:t>
      </w:r>
      <w:r w:rsidR="00EB2412">
        <w:rPr>
          <w:lang w:eastAsia="zh-TW"/>
        </w:rPr>
        <w:t xml:space="preserve">include an </w:t>
      </w:r>
      <w:r w:rsidR="00EB2412" w:rsidRPr="00EB2412">
        <w:rPr>
          <w:i/>
          <w:lang w:eastAsia="zh-TW"/>
        </w:rPr>
        <w:t>rrc-InactiveConfig</w:t>
      </w:r>
      <w:r w:rsidR="00EB2412">
        <w:rPr>
          <w:lang w:eastAsia="zh-TW"/>
        </w:rPr>
        <w:t xml:space="preserve"> IE </w:t>
      </w:r>
      <w:r w:rsidR="00EF3250">
        <w:rPr>
          <w:lang w:eastAsia="zh-TW"/>
        </w:rPr>
        <w:t xml:space="preserve">or set the </w:t>
      </w:r>
      <w:r w:rsidR="00EF3250" w:rsidRPr="00EF3250">
        <w:rPr>
          <w:i/>
          <w:lang w:eastAsia="zh-TW"/>
        </w:rPr>
        <w:t>releaseCause</w:t>
      </w:r>
      <w:r w:rsidR="00EF3250">
        <w:rPr>
          <w:lang w:eastAsia="zh-TW"/>
        </w:rPr>
        <w:t xml:space="preserve"> as ‘</w:t>
      </w:r>
      <w:r w:rsidR="00EF3250" w:rsidRPr="00EF3250">
        <w:rPr>
          <w:i/>
          <w:lang w:eastAsia="zh-TW"/>
        </w:rPr>
        <w:t>rrc-Suspend</w:t>
      </w:r>
      <w:r w:rsidR="00EF3250">
        <w:rPr>
          <w:lang w:eastAsia="zh-TW"/>
        </w:rPr>
        <w:t xml:space="preserve">’. </w:t>
      </w:r>
      <w:r w:rsidR="00D71B93">
        <w:rPr>
          <w:lang w:eastAsia="zh-TW"/>
        </w:rPr>
        <w:t>It can be further discussed if the existing RRC</w:t>
      </w:r>
      <w:r w:rsidR="002D59CB">
        <w:rPr>
          <w:lang w:eastAsia="zh-TW"/>
        </w:rPr>
        <w:t>_INACTIVE</w:t>
      </w:r>
      <w:r w:rsidR="00D71B93">
        <w:rPr>
          <w:lang w:eastAsia="zh-TW"/>
        </w:rPr>
        <w:t xml:space="preserve"> </w:t>
      </w:r>
      <w:r w:rsidR="002D59CB">
        <w:rPr>
          <w:lang w:eastAsia="zh-TW"/>
        </w:rPr>
        <w:t xml:space="preserve">state </w:t>
      </w:r>
      <w:r w:rsidR="00D71B93">
        <w:rPr>
          <w:lang w:eastAsia="zh-TW"/>
        </w:rPr>
        <w:t xml:space="preserve">or </w:t>
      </w:r>
      <w:r w:rsidR="002D59CB">
        <w:rPr>
          <w:lang w:eastAsia="zh-TW"/>
        </w:rPr>
        <w:t xml:space="preserve">the existing </w:t>
      </w:r>
      <w:r w:rsidR="00D71B93">
        <w:rPr>
          <w:lang w:eastAsia="zh-TW"/>
        </w:rPr>
        <w:t>RRC</w:t>
      </w:r>
      <w:r w:rsidR="002D59CB">
        <w:rPr>
          <w:lang w:eastAsia="zh-TW"/>
        </w:rPr>
        <w:t>_IDLE</w:t>
      </w:r>
      <w:r w:rsidR="00D71B93">
        <w:rPr>
          <w:lang w:eastAsia="zh-TW"/>
        </w:rPr>
        <w:t xml:space="preserve"> </w:t>
      </w:r>
      <w:r w:rsidR="002D59CB">
        <w:rPr>
          <w:lang w:eastAsia="zh-TW"/>
        </w:rPr>
        <w:t xml:space="preserve">state with </w:t>
      </w:r>
      <w:r w:rsidR="00DB6D01">
        <w:rPr>
          <w:lang w:eastAsia="zh-TW"/>
        </w:rPr>
        <w:t xml:space="preserve">RRC </w:t>
      </w:r>
      <w:r w:rsidR="00D71B93">
        <w:rPr>
          <w:lang w:eastAsia="zh-TW"/>
        </w:rPr>
        <w:t xml:space="preserve">suspension </w:t>
      </w:r>
      <w:r w:rsidR="002D59CB">
        <w:rPr>
          <w:lang w:eastAsia="zh-TW"/>
        </w:rPr>
        <w:t>mode</w:t>
      </w:r>
      <w:r w:rsidR="00D71B93">
        <w:rPr>
          <w:lang w:eastAsia="zh-TW"/>
        </w:rPr>
        <w:t xml:space="preserve"> is sufficient to support </w:t>
      </w:r>
      <w:r w:rsidR="00726AA6">
        <w:rPr>
          <w:lang w:eastAsia="zh-TW"/>
        </w:rPr>
        <w:t xml:space="preserve">all </w:t>
      </w:r>
      <w:r w:rsidR="00D71B93">
        <w:rPr>
          <w:lang w:eastAsia="zh-TW"/>
        </w:rPr>
        <w:t xml:space="preserve">the S&amp;F satellite operation </w:t>
      </w:r>
      <w:r w:rsidR="00726AA6">
        <w:rPr>
          <w:lang w:eastAsia="zh-TW"/>
        </w:rPr>
        <w:t>scenarios</w:t>
      </w:r>
      <w:r w:rsidR="00334B33">
        <w:rPr>
          <w:lang w:eastAsia="zh-TW"/>
        </w:rPr>
        <w:t>,</w:t>
      </w:r>
      <w:r w:rsidR="00726AA6">
        <w:rPr>
          <w:lang w:eastAsia="zh-TW"/>
        </w:rPr>
        <w:t xml:space="preserve"> </w:t>
      </w:r>
      <w:r w:rsidR="00D71B93">
        <w:rPr>
          <w:lang w:eastAsia="zh-TW"/>
        </w:rPr>
        <w:t>or a new RRC suspension state</w:t>
      </w:r>
      <w:r w:rsidR="00A01E20">
        <w:rPr>
          <w:lang w:eastAsia="zh-TW"/>
        </w:rPr>
        <w:t>/mode</w:t>
      </w:r>
      <w:bookmarkStart w:id="26" w:name="_GoBack"/>
      <w:bookmarkEnd w:id="26"/>
      <w:r w:rsidR="00D71B93">
        <w:rPr>
          <w:lang w:eastAsia="zh-TW"/>
        </w:rPr>
        <w:t xml:space="preserve"> is needed (i.e., a new release cause is needed).</w:t>
      </w:r>
    </w:p>
    <w:p w14:paraId="6E3A9520" w14:textId="100C5E7D" w:rsidR="00852D99" w:rsidRDefault="005C533D" w:rsidP="004F20D2">
      <w:pPr>
        <w:pStyle w:val="Proposal"/>
        <w:spacing w:before="240" w:after="240"/>
        <w:ind w:left="1310" w:hanging="1310"/>
        <w:jc w:val="left"/>
        <w:rPr>
          <w:lang w:eastAsia="zh-TW"/>
        </w:rPr>
      </w:pPr>
      <w:bookmarkStart w:id="27" w:name="_Toc166079738"/>
      <w:bookmarkStart w:id="28" w:name="_Toc166242317"/>
      <w:bookmarkStart w:id="29" w:name="_Toc166242383"/>
      <w:r>
        <w:rPr>
          <w:lang w:eastAsia="zh-TW"/>
        </w:rPr>
        <w:t xml:space="preserve">When the feeder link </w:t>
      </w:r>
      <w:r w:rsidR="00BD6A10">
        <w:rPr>
          <w:lang w:eastAsia="zh-TW"/>
        </w:rPr>
        <w:t>is not</w:t>
      </w:r>
      <w:r>
        <w:rPr>
          <w:lang w:eastAsia="zh-TW"/>
        </w:rPr>
        <w:t xml:space="preserve"> available, </w:t>
      </w:r>
      <w:r w:rsidR="0085385E">
        <w:rPr>
          <w:lang w:eastAsia="zh-TW"/>
        </w:rPr>
        <w:t>eNB</w:t>
      </w:r>
      <w:r>
        <w:rPr>
          <w:lang w:eastAsia="zh-TW"/>
        </w:rPr>
        <w:t xml:space="preserve"> can suspend UE’s RRC connection by </w:t>
      </w:r>
      <w:r w:rsidR="008376C0">
        <w:rPr>
          <w:lang w:eastAsia="zh-TW"/>
        </w:rPr>
        <w:t>transmitting</w:t>
      </w:r>
      <w:r>
        <w:rPr>
          <w:lang w:eastAsia="zh-TW"/>
        </w:rPr>
        <w:t xml:space="preserve"> a</w:t>
      </w:r>
      <w:r w:rsidR="00AA6851">
        <w:rPr>
          <w:lang w:eastAsia="zh-TW"/>
        </w:rPr>
        <w:t>n</w:t>
      </w:r>
      <w:r>
        <w:rPr>
          <w:lang w:eastAsia="zh-TW"/>
        </w:rPr>
        <w:t xml:space="preserve"> RRC </w:t>
      </w:r>
      <w:r w:rsidR="00BC637A">
        <w:rPr>
          <w:lang w:eastAsia="zh-TW"/>
        </w:rPr>
        <w:t xml:space="preserve">Connection </w:t>
      </w:r>
      <w:r>
        <w:rPr>
          <w:lang w:eastAsia="zh-TW"/>
        </w:rPr>
        <w:t>Release message to the UE</w:t>
      </w:r>
      <w:r w:rsidR="001F04CA">
        <w:rPr>
          <w:lang w:eastAsia="zh-TW"/>
        </w:rPr>
        <w:t xml:space="preserve"> supporting the S&amp;F </w:t>
      </w:r>
      <w:r w:rsidR="00F450D6">
        <w:rPr>
          <w:lang w:eastAsia="zh-TW"/>
        </w:rPr>
        <w:t xml:space="preserve">satellite </w:t>
      </w:r>
      <w:r w:rsidR="00B653D9">
        <w:rPr>
          <w:lang w:eastAsia="zh-TW"/>
        </w:rPr>
        <w:t xml:space="preserve">operation. </w:t>
      </w:r>
      <w:r>
        <w:rPr>
          <w:lang w:eastAsia="zh-TW"/>
        </w:rPr>
        <w:t>FFS whether</w:t>
      </w:r>
      <w:r w:rsidR="00BD5D4A">
        <w:rPr>
          <w:lang w:eastAsia="zh-TW"/>
        </w:rPr>
        <w:t xml:space="preserve"> a new release cause is needed.</w:t>
      </w:r>
      <w:bookmarkEnd w:id="27"/>
      <w:bookmarkEnd w:id="28"/>
      <w:bookmarkEnd w:id="29"/>
    </w:p>
    <w:p w14:paraId="4C29710F" w14:textId="77777777" w:rsidR="003148F3" w:rsidRPr="00457898" w:rsidRDefault="003148F3" w:rsidP="00874126">
      <w:pPr>
        <w:pStyle w:val="Heading1"/>
        <w:snapToGrid w:val="0"/>
        <w:rPr>
          <w:lang w:val="en-US"/>
        </w:rPr>
      </w:pPr>
      <w:r w:rsidRPr="00457898">
        <w:rPr>
          <w:lang w:val="en-US"/>
        </w:rPr>
        <w:t>Conclusion</w:t>
      </w:r>
    </w:p>
    <w:p w14:paraId="31634E54" w14:textId="565FE4AE" w:rsidR="003148F3" w:rsidRPr="00B40AB0" w:rsidRDefault="00B40AB0" w:rsidP="005A0B84">
      <w:pPr>
        <w:spacing w:after="240"/>
        <w:jc w:val="left"/>
      </w:pPr>
      <w:r w:rsidRPr="002F25EF">
        <w:rPr>
          <w:szCs w:val="22"/>
        </w:rPr>
        <w:t xml:space="preserve">In this paper, </w:t>
      </w:r>
      <w:r w:rsidR="00CB6EB9">
        <w:rPr>
          <w:szCs w:val="22"/>
        </w:rPr>
        <w:t xml:space="preserve">we discuss the impact of the S&amp;F </w:t>
      </w:r>
      <w:r w:rsidR="002D226F">
        <w:rPr>
          <w:szCs w:val="22"/>
        </w:rPr>
        <w:t xml:space="preserve">satellite </w:t>
      </w:r>
      <w:r w:rsidR="00CB6EB9">
        <w:rPr>
          <w:szCs w:val="22"/>
        </w:rPr>
        <w:t>operation on the UE RRC</w:t>
      </w:r>
      <w:r w:rsidR="00121882">
        <w:rPr>
          <w:szCs w:val="22"/>
        </w:rPr>
        <w:t>,</w:t>
      </w:r>
      <w:r>
        <w:rPr>
          <w:szCs w:val="22"/>
        </w:rPr>
        <w:t xml:space="preserve"> </w:t>
      </w:r>
      <w:r w:rsidR="005A0B84">
        <w:t>and</w:t>
      </w:r>
      <w:r w:rsidR="003148F3" w:rsidRPr="002F25EF">
        <w:t xml:space="preserve"> respectfully ask RAN2 to discuss and consider the following proposals.</w:t>
      </w:r>
    </w:p>
    <w:p w14:paraId="5D834EE7" w14:textId="077A1E31" w:rsidR="003E599B" w:rsidRPr="003E599B" w:rsidRDefault="00747848" w:rsidP="003E599B">
      <w:pPr>
        <w:pStyle w:val="TableofFigures"/>
        <w:tabs>
          <w:tab w:val="left" w:pos="1526"/>
          <w:tab w:val="right" w:leader="dot" w:pos="9350"/>
        </w:tabs>
        <w:spacing w:after="240"/>
        <w:ind w:left="1530" w:hanging="1530"/>
        <w:rPr>
          <w:b/>
          <w:noProof/>
          <w:sz w:val="22"/>
          <w:szCs w:val="22"/>
          <w:lang w:eastAsia="zh-TW"/>
        </w:rPr>
      </w:pPr>
      <w:r w:rsidRPr="003E599B">
        <w:rPr>
          <w:b/>
          <w:bCs/>
          <w:lang w:eastAsia="zh-TW"/>
        </w:rPr>
        <w:fldChar w:fldCharType="begin"/>
      </w:r>
      <w:r w:rsidRPr="003E599B">
        <w:rPr>
          <w:b/>
          <w:bCs/>
          <w:lang w:eastAsia="zh-TW"/>
        </w:rPr>
        <w:instrText xml:space="preserve"> TOC \n \t "Proposal" \c </w:instrText>
      </w:r>
      <w:r w:rsidRPr="003E599B">
        <w:rPr>
          <w:b/>
          <w:bCs/>
          <w:lang w:eastAsia="zh-TW"/>
        </w:rPr>
        <w:fldChar w:fldCharType="separate"/>
      </w:r>
      <w:r w:rsidR="003E599B" w:rsidRPr="003E599B">
        <w:rPr>
          <w:b/>
          <w:noProof/>
          <w:lang w:eastAsia="zh-TW"/>
        </w:rPr>
        <w:t>Proposal 1</w:t>
      </w:r>
      <w:r w:rsidR="003E599B" w:rsidRPr="003E599B">
        <w:rPr>
          <w:b/>
          <w:noProof/>
          <w:sz w:val="22"/>
          <w:szCs w:val="22"/>
          <w:lang w:eastAsia="zh-TW"/>
        </w:rPr>
        <w:tab/>
      </w:r>
      <w:r w:rsidR="003E599B" w:rsidRPr="003E599B">
        <w:rPr>
          <w:b/>
          <w:noProof/>
          <w:lang w:eastAsia="zh-TW"/>
        </w:rPr>
        <w:t xml:space="preserve">The UE RRC should be able to identify a cell being in one of the following S&amp;F scenarios: </w:t>
      </w:r>
      <w:r w:rsidR="003E599B">
        <w:rPr>
          <w:b/>
          <w:noProof/>
          <w:lang w:eastAsia="zh-TW"/>
        </w:rPr>
        <w:br/>
      </w:r>
      <w:r w:rsidR="003E599B" w:rsidRPr="003E599B">
        <w:rPr>
          <w:b/>
          <w:noProof/>
          <w:lang w:eastAsia="zh-TW"/>
        </w:rPr>
        <w:t xml:space="preserve">S-1) The cell does not support the S&amp;F satellite operation (i.e., feeder link is always available); </w:t>
      </w:r>
      <w:r w:rsidR="003E599B">
        <w:rPr>
          <w:b/>
          <w:noProof/>
          <w:lang w:eastAsia="zh-TW"/>
        </w:rPr>
        <w:br/>
      </w:r>
      <w:r w:rsidR="003E599B" w:rsidRPr="003E599B">
        <w:rPr>
          <w:b/>
          <w:noProof/>
          <w:lang w:eastAsia="zh-TW"/>
        </w:rPr>
        <w:t xml:space="preserve">S-2) The cell supports the S&amp;F satellite operation, and the feeder link is currently available; </w:t>
      </w:r>
      <w:r w:rsidR="003E599B">
        <w:rPr>
          <w:b/>
          <w:noProof/>
          <w:lang w:eastAsia="zh-TW"/>
        </w:rPr>
        <w:br/>
      </w:r>
      <w:r w:rsidR="003E599B" w:rsidRPr="003E599B">
        <w:rPr>
          <w:b/>
          <w:noProof/>
          <w:lang w:eastAsia="zh-TW"/>
        </w:rPr>
        <w:t>S-3) The cell supports the S&amp;F satellite operation, and the feeder link is currently not available.</w:t>
      </w:r>
    </w:p>
    <w:p w14:paraId="1176EBBB" w14:textId="77777777" w:rsidR="003E599B" w:rsidRPr="003E599B" w:rsidRDefault="003E599B" w:rsidP="003E599B">
      <w:pPr>
        <w:pStyle w:val="TableofFigures"/>
        <w:tabs>
          <w:tab w:val="left" w:pos="1526"/>
          <w:tab w:val="right" w:leader="dot" w:pos="9350"/>
        </w:tabs>
        <w:spacing w:after="240"/>
        <w:ind w:left="1530" w:hanging="1530"/>
        <w:rPr>
          <w:b/>
          <w:noProof/>
          <w:sz w:val="22"/>
          <w:szCs w:val="22"/>
          <w:lang w:eastAsia="zh-TW"/>
        </w:rPr>
      </w:pPr>
      <w:r w:rsidRPr="003E599B">
        <w:rPr>
          <w:b/>
          <w:noProof/>
          <w:lang w:eastAsia="zh-TW"/>
        </w:rPr>
        <w:t>Proposal 2</w:t>
      </w:r>
      <w:r w:rsidRPr="003E599B">
        <w:rPr>
          <w:b/>
          <w:noProof/>
          <w:sz w:val="22"/>
          <w:szCs w:val="22"/>
          <w:lang w:eastAsia="zh-TW"/>
        </w:rPr>
        <w:tab/>
      </w:r>
      <w:r w:rsidRPr="003E599B">
        <w:rPr>
          <w:b/>
          <w:noProof/>
          <w:lang w:eastAsia="zh-TW"/>
        </w:rPr>
        <w:t>The legacy UE and the Rel-19 UE not supporting the S&amp;F satellite operation shall refrain from accessing a cell under S-3 (i.e., a cell with no feeder link available).</w:t>
      </w:r>
    </w:p>
    <w:p w14:paraId="1A3E296C" w14:textId="77777777" w:rsidR="003E599B" w:rsidRPr="003E599B" w:rsidRDefault="003E599B" w:rsidP="003E599B">
      <w:pPr>
        <w:pStyle w:val="TableofFigures"/>
        <w:tabs>
          <w:tab w:val="left" w:pos="1526"/>
          <w:tab w:val="right" w:leader="dot" w:pos="9350"/>
        </w:tabs>
        <w:spacing w:after="240"/>
        <w:ind w:left="1530" w:hanging="1530"/>
        <w:rPr>
          <w:b/>
          <w:noProof/>
          <w:sz w:val="22"/>
          <w:szCs w:val="22"/>
          <w:lang w:eastAsia="zh-TW"/>
        </w:rPr>
      </w:pPr>
      <w:r w:rsidRPr="003E599B">
        <w:rPr>
          <w:b/>
          <w:noProof/>
          <w:lang w:eastAsia="zh-TW"/>
        </w:rPr>
        <w:t>Proposal 3</w:t>
      </w:r>
      <w:r w:rsidRPr="003E599B">
        <w:rPr>
          <w:b/>
          <w:noProof/>
          <w:sz w:val="22"/>
          <w:szCs w:val="22"/>
          <w:lang w:eastAsia="zh-TW"/>
        </w:rPr>
        <w:tab/>
      </w:r>
      <w:r w:rsidRPr="003E599B">
        <w:rPr>
          <w:b/>
          <w:noProof/>
          <w:lang w:eastAsia="zh-TW"/>
        </w:rPr>
        <w:t>When the legacy NTN barring indication is set as ‘barred’, Rel-19 UEs need to check a new indication (in SIB1) reflecting the feeder link status to determine whether the cell can be accessed or not.</w:t>
      </w:r>
    </w:p>
    <w:p w14:paraId="5DC7C875" w14:textId="77777777" w:rsidR="003E599B" w:rsidRPr="003E599B" w:rsidRDefault="003E599B" w:rsidP="003E599B">
      <w:pPr>
        <w:pStyle w:val="TableofFigures"/>
        <w:tabs>
          <w:tab w:val="left" w:pos="1526"/>
          <w:tab w:val="right" w:leader="dot" w:pos="9350"/>
        </w:tabs>
        <w:spacing w:after="240"/>
        <w:ind w:left="1530" w:hanging="1530"/>
        <w:rPr>
          <w:b/>
          <w:noProof/>
          <w:sz w:val="22"/>
          <w:szCs w:val="22"/>
          <w:lang w:eastAsia="zh-TW"/>
        </w:rPr>
      </w:pPr>
      <w:r w:rsidRPr="003E599B">
        <w:rPr>
          <w:b/>
          <w:noProof/>
          <w:lang w:eastAsia="zh-TW"/>
        </w:rPr>
        <w:t>Proposal 4</w:t>
      </w:r>
      <w:r w:rsidRPr="003E599B">
        <w:rPr>
          <w:b/>
          <w:noProof/>
          <w:sz w:val="22"/>
          <w:szCs w:val="22"/>
          <w:lang w:eastAsia="zh-TW"/>
        </w:rPr>
        <w:tab/>
      </w:r>
      <w:r w:rsidRPr="003E599B">
        <w:rPr>
          <w:b/>
          <w:noProof/>
          <w:lang w:eastAsia="zh-TW"/>
        </w:rPr>
        <w:t>Rel-19 UE can inform eNB of its capability in supporting the S&amp;F satellite operation via MSG3.</w:t>
      </w:r>
    </w:p>
    <w:p w14:paraId="5462217F" w14:textId="77777777" w:rsidR="003E599B" w:rsidRPr="003E599B" w:rsidRDefault="003E599B" w:rsidP="003E599B">
      <w:pPr>
        <w:pStyle w:val="TableofFigures"/>
        <w:tabs>
          <w:tab w:val="left" w:pos="1526"/>
          <w:tab w:val="right" w:leader="dot" w:pos="9350"/>
        </w:tabs>
        <w:spacing w:after="240"/>
        <w:ind w:left="1530" w:hanging="1530"/>
        <w:rPr>
          <w:b/>
          <w:noProof/>
          <w:sz w:val="22"/>
          <w:szCs w:val="22"/>
          <w:lang w:eastAsia="zh-TW"/>
        </w:rPr>
      </w:pPr>
      <w:r w:rsidRPr="003E599B">
        <w:rPr>
          <w:b/>
          <w:noProof/>
          <w:lang w:eastAsia="zh-TW"/>
        </w:rPr>
        <w:t>Proposal 5</w:t>
      </w:r>
      <w:r w:rsidRPr="003E599B">
        <w:rPr>
          <w:b/>
          <w:noProof/>
          <w:sz w:val="22"/>
          <w:szCs w:val="22"/>
          <w:lang w:eastAsia="zh-TW"/>
        </w:rPr>
        <w:tab/>
      </w:r>
      <w:r w:rsidRPr="003E599B">
        <w:rPr>
          <w:b/>
          <w:noProof/>
          <w:lang w:eastAsia="zh-TW"/>
        </w:rPr>
        <w:t>When the feeder link is not available, eNB can suspend UE’s RRC connection by transmitting an RRC Connection Release message to the UE supporting the S&amp;F satellite operation. FFS whether a new release cause is needed.</w:t>
      </w:r>
    </w:p>
    <w:p w14:paraId="26BA0C97" w14:textId="5BE0E378" w:rsidR="00F838FA" w:rsidRPr="007C2A13" w:rsidRDefault="00747848" w:rsidP="003E599B">
      <w:pPr>
        <w:pStyle w:val="Heading1"/>
        <w:tabs>
          <w:tab w:val="left" w:pos="1170"/>
          <w:tab w:val="left" w:pos="1350"/>
        </w:tabs>
        <w:snapToGrid w:val="0"/>
        <w:spacing w:after="240"/>
        <w:ind w:left="1530" w:hanging="1530"/>
        <w:rPr>
          <w:lang w:val="en-US"/>
        </w:rPr>
      </w:pPr>
      <w:r w:rsidRPr="003E599B">
        <w:rPr>
          <w:b/>
          <w:bCs/>
          <w:lang w:eastAsia="zh-TW"/>
        </w:rPr>
        <w:fldChar w:fldCharType="end"/>
      </w:r>
      <w:r w:rsidR="005244AC" w:rsidRPr="005244AC">
        <w:rPr>
          <w:lang w:val="en-US"/>
        </w:rPr>
        <w:t xml:space="preserve"> </w:t>
      </w:r>
      <w:r w:rsidR="005244AC" w:rsidRPr="00457898">
        <w:rPr>
          <w:lang w:val="en-US"/>
        </w:rPr>
        <w:t>Reference</w:t>
      </w:r>
    </w:p>
    <w:p w14:paraId="7D6E535D" w14:textId="6F5A8420" w:rsidR="0055353D" w:rsidRDefault="00C759BB" w:rsidP="00C759BB">
      <w:pPr>
        <w:pStyle w:val="Reference"/>
      </w:pPr>
      <w:r>
        <w:t xml:space="preserve">RP-234007, </w:t>
      </w:r>
      <w:r w:rsidRPr="00C759BB">
        <w:t>New WID: Non-Terrestrial Networks (NTN) for Internet of Things (IoT) Phase 3</w:t>
      </w:r>
      <w:r w:rsidR="001E52C0">
        <w:t>.</w:t>
      </w:r>
    </w:p>
    <w:p w14:paraId="6DB1A585" w14:textId="4C3BC395" w:rsidR="00AE0C07" w:rsidRDefault="00151D84" w:rsidP="00151D84">
      <w:pPr>
        <w:pStyle w:val="Reference"/>
      </w:pPr>
      <w:r>
        <w:t>Draft r</w:t>
      </w:r>
      <w:r w:rsidRPr="00151D84">
        <w:t>eport of 3GPP TSG RAN WG2 meeting #125bis</w:t>
      </w:r>
      <w:r>
        <w:t xml:space="preserve">, </w:t>
      </w:r>
      <w:r w:rsidRPr="00151D84">
        <w:t>ETSI MCC</w:t>
      </w:r>
      <w:r>
        <w:t>.</w:t>
      </w:r>
    </w:p>
    <w:sectPr w:rsidR="00AE0C07" w:rsidSect="00120CC8"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DAE2AF" w14:textId="77777777" w:rsidR="00E86C68" w:rsidRDefault="00E86C68" w:rsidP="00F35DF4">
      <w:pPr>
        <w:spacing w:after="0"/>
      </w:pPr>
      <w:r>
        <w:separator/>
      </w:r>
    </w:p>
  </w:endnote>
  <w:endnote w:type="continuationSeparator" w:id="0">
    <w:p w14:paraId="77E18CA9" w14:textId="77777777" w:rsidR="00E86C68" w:rsidRDefault="00E86C68" w:rsidP="00F35D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68C8B5" w14:textId="77777777" w:rsidR="00E86C68" w:rsidRDefault="00E86C68" w:rsidP="00F35DF4">
      <w:pPr>
        <w:spacing w:after="0"/>
      </w:pPr>
      <w:r>
        <w:separator/>
      </w:r>
    </w:p>
  </w:footnote>
  <w:footnote w:type="continuationSeparator" w:id="0">
    <w:p w14:paraId="42F43F46" w14:textId="77777777" w:rsidR="00E86C68" w:rsidRDefault="00E86C68" w:rsidP="00F35D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E2374"/>
    <w:multiLevelType w:val="hybridMultilevel"/>
    <w:tmpl w:val="7F50811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A40863C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8A1716"/>
    <w:multiLevelType w:val="hybridMultilevel"/>
    <w:tmpl w:val="D5B4002A"/>
    <w:lvl w:ilvl="0" w:tplc="5FFE1272">
      <w:start w:val="6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24802"/>
    <w:multiLevelType w:val="hybridMultilevel"/>
    <w:tmpl w:val="5B624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10129"/>
    <w:multiLevelType w:val="hybridMultilevel"/>
    <w:tmpl w:val="C1CEB6D8"/>
    <w:lvl w:ilvl="0" w:tplc="F2C0590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6" w15:restartNumberingAfterBreak="0">
    <w:nsid w:val="12626116"/>
    <w:multiLevelType w:val="hybridMultilevel"/>
    <w:tmpl w:val="A738B8DE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7" w15:restartNumberingAfterBreak="0">
    <w:nsid w:val="14F477B0"/>
    <w:multiLevelType w:val="hybridMultilevel"/>
    <w:tmpl w:val="D2A46CFA"/>
    <w:lvl w:ilvl="0" w:tplc="20D2712C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8535611"/>
    <w:multiLevelType w:val="hybridMultilevel"/>
    <w:tmpl w:val="47D08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4A6275"/>
    <w:multiLevelType w:val="hybridMultilevel"/>
    <w:tmpl w:val="029682AC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891C9586">
      <w:numFmt w:val="bullet"/>
      <w:lvlText w:val="•"/>
      <w:lvlJc w:val="left"/>
      <w:pPr>
        <w:ind w:left="1512" w:hanging="360"/>
      </w:pPr>
      <w:rPr>
        <w:rFonts w:ascii="Calibri" w:eastAsiaTheme="minorEastAsia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0" w15:restartNumberingAfterBreak="0">
    <w:nsid w:val="1D9337D2"/>
    <w:multiLevelType w:val="hybridMultilevel"/>
    <w:tmpl w:val="86C81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07732A0"/>
    <w:multiLevelType w:val="hybridMultilevel"/>
    <w:tmpl w:val="2F6219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973561"/>
    <w:multiLevelType w:val="hybridMultilevel"/>
    <w:tmpl w:val="4E3CCFA6"/>
    <w:lvl w:ilvl="0" w:tplc="5FFE1272">
      <w:start w:val="6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837F33"/>
    <w:multiLevelType w:val="hybridMultilevel"/>
    <w:tmpl w:val="2996E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07521120"/>
    <w:lvl w:ilvl="0" w:tplc="60A0405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6B72606A">
      <w:numFmt w:val="bullet"/>
      <w:lvlText w:val="•"/>
      <w:lvlJc w:val="left"/>
      <w:pPr>
        <w:ind w:left="1480" w:hanging="400"/>
      </w:pPr>
      <w:rPr>
        <w:rFonts w:ascii="Calibri" w:eastAsia="Times New Roman" w:hAnsi="Calibri" w:cs="Calibri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pStyle w:val="Heading8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pStyle w:val="Heading9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53F49D7"/>
    <w:multiLevelType w:val="hybridMultilevel"/>
    <w:tmpl w:val="0CA47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47442C"/>
    <w:multiLevelType w:val="multilevel"/>
    <w:tmpl w:val="4747442C"/>
    <w:lvl w:ilvl="0">
      <w:start w:val="1"/>
      <w:numFmt w:val="decimal"/>
      <w:lvlText w:val="%1."/>
      <w:lvlJc w:val="left"/>
      <w:pPr>
        <w:ind w:left="1619" w:hanging="360"/>
      </w:p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E723D01"/>
    <w:multiLevelType w:val="hybridMultilevel"/>
    <w:tmpl w:val="FC84D6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943A2C"/>
    <w:multiLevelType w:val="hybridMultilevel"/>
    <w:tmpl w:val="35C2AC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F84706"/>
    <w:multiLevelType w:val="hybridMultilevel"/>
    <w:tmpl w:val="F74E27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2B200AE">
      <w:start w:val="8"/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01505E"/>
    <w:multiLevelType w:val="hybridMultilevel"/>
    <w:tmpl w:val="F05225E0"/>
    <w:lvl w:ilvl="0" w:tplc="90023F3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260413"/>
    <w:multiLevelType w:val="hybridMultilevel"/>
    <w:tmpl w:val="0C0EE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580FE9"/>
    <w:multiLevelType w:val="hybridMultilevel"/>
    <w:tmpl w:val="77BAA5CE"/>
    <w:lvl w:ilvl="0" w:tplc="62220AB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5CEA4341"/>
    <w:multiLevelType w:val="hybridMultilevel"/>
    <w:tmpl w:val="6A5A72DA"/>
    <w:lvl w:ilvl="0" w:tplc="02748C1A">
      <w:start w:val="1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5" w15:restartNumberingAfterBreak="0">
    <w:nsid w:val="62C60B07"/>
    <w:multiLevelType w:val="hybridMultilevel"/>
    <w:tmpl w:val="851628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7725C1"/>
    <w:multiLevelType w:val="hybridMultilevel"/>
    <w:tmpl w:val="25EC1E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962504"/>
    <w:multiLevelType w:val="hybridMultilevel"/>
    <w:tmpl w:val="F0707B8C"/>
    <w:lvl w:ilvl="0" w:tplc="416C3998">
      <w:start w:val="6"/>
      <w:numFmt w:val="bullet"/>
      <w:lvlText w:val="–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E30194"/>
    <w:multiLevelType w:val="hybridMultilevel"/>
    <w:tmpl w:val="42A06E54"/>
    <w:lvl w:ilvl="0" w:tplc="5554EDE6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CE816FE"/>
    <w:multiLevelType w:val="hybridMultilevel"/>
    <w:tmpl w:val="94CA90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15"/>
  </w:num>
  <w:num w:numId="4">
    <w:abstractNumId w:val="21"/>
  </w:num>
  <w:num w:numId="5">
    <w:abstractNumId w:val="9"/>
  </w:num>
  <w:num w:numId="6">
    <w:abstractNumId w:val="0"/>
  </w:num>
  <w:num w:numId="7">
    <w:abstractNumId w:val="6"/>
  </w:num>
  <w:num w:numId="8">
    <w:abstractNumId w:val="25"/>
  </w:num>
  <w:num w:numId="9">
    <w:abstractNumId w:val="18"/>
  </w:num>
  <w:num w:numId="10">
    <w:abstractNumId w:val="3"/>
  </w:num>
  <w:num w:numId="11">
    <w:abstractNumId w:val="14"/>
  </w:num>
  <w:num w:numId="12">
    <w:abstractNumId w:val="21"/>
    <w:lvlOverride w:ilvl="0">
      <w:startOverride w:val="1"/>
    </w:lvlOverride>
  </w:num>
  <w:num w:numId="13">
    <w:abstractNumId w:val="4"/>
  </w:num>
  <w:num w:numId="14">
    <w:abstractNumId w:val="27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</w:num>
  <w:num w:numId="17">
    <w:abstractNumId w:val="19"/>
  </w:num>
  <w:num w:numId="18">
    <w:abstractNumId w:val="26"/>
  </w:num>
  <w:num w:numId="19">
    <w:abstractNumId w:val="20"/>
  </w:num>
  <w:num w:numId="20">
    <w:abstractNumId w:val="10"/>
  </w:num>
  <w:num w:numId="21">
    <w:abstractNumId w:val="13"/>
  </w:num>
  <w:num w:numId="22">
    <w:abstractNumId w:val="16"/>
  </w:num>
  <w:num w:numId="23">
    <w:abstractNumId w:val="2"/>
  </w:num>
  <w:num w:numId="24">
    <w:abstractNumId w:val="5"/>
  </w:num>
  <w:num w:numId="25">
    <w:abstractNumId w:val="29"/>
  </w:num>
  <w:num w:numId="26">
    <w:abstractNumId w:val="24"/>
  </w:num>
  <w:num w:numId="27">
    <w:abstractNumId w:val="11"/>
  </w:num>
  <w:num w:numId="28">
    <w:abstractNumId w:val="8"/>
  </w:num>
  <w:num w:numId="29">
    <w:abstractNumId w:val="12"/>
  </w:num>
  <w:num w:numId="30">
    <w:abstractNumId w:val="28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8F3"/>
    <w:rsid w:val="00001CCB"/>
    <w:rsid w:val="000026BD"/>
    <w:rsid w:val="000044A0"/>
    <w:rsid w:val="00004833"/>
    <w:rsid w:val="0000565D"/>
    <w:rsid w:val="00005D31"/>
    <w:rsid w:val="0000706D"/>
    <w:rsid w:val="000120B4"/>
    <w:rsid w:val="000123A8"/>
    <w:rsid w:val="0001390C"/>
    <w:rsid w:val="00013B53"/>
    <w:rsid w:val="0001424C"/>
    <w:rsid w:val="000149AB"/>
    <w:rsid w:val="00020E2B"/>
    <w:rsid w:val="00021693"/>
    <w:rsid w:val="000216AE"/>
    <w:rsid w:val="00021D25"/>
    <w:rsid w:val="000240FF"/>
    <w:rsid w:val="00027CC6"/>
    <w:rsid w:val="00030F0E"/>
    <w:rsid w:val="000323EF"/>
    <w:rsid w:val="00034B65"/>
    <w:rsid w:val="000360C7"/>
    <w:rsid w:val="0004009B"/>
    <w:rsid w:val="000401DB"/>
    <w:rsid w:val="00040B54"/>
    <w:rsid w:val="00041BBF"/>
    <w:rsid w:val="00042D48"/>
    <w:rsid w:val="0004305F"/>
    <w:rsid w:val="00044E21"/>
    <w:rsid w:val="000512E3"/>
    <w:rsid w:val="00051B72"/>
    <w:rsid w:val="000540EF"/>
    <w:rsid w:val="000545D2"/>
    <w:rsid w:val="000547E0"/>
    <w:rsid w:val="000612D4"/>
    <w:rsid w:val="00061417"/>
    <w:rsid w:val="00061F6E"/>
    <w:rsid w:val="000643BD"/>
    <w:rsid w:val="0006600A"/>
    <w:rsid w:val="00066BC0"/>
    <w:rsid w:val="0007215D"/>
    <w:rsid w:val="00073563"/>
    <w:rsid w:val="00074F39"/>
    <w:rsid w:val="000750AB"/>
    <w:rsid w:val="00076F19"/>
    <w:rsid w:val="0007724F"/>
    <w:rsid w:val="00080F95"/>
    <w:rsid w:val="00081813"/>
    <w:rsid w:val="0008272D"/>
    <w:rsid w:val="00083791"/>
    <w:rsid w:val="0008411E"/>
    <w:rsid w:val="0008609E"/>
    <w:rsid w:val="000866CC"/>
    <w:rsid w:val="00087646"/>
    <w:rsid w:val="00090607"/>
    <w:rsid w:val="000906C2"/>
    <w:rsid w:val="0009145E"/>
    <w:rsid w:val="000933B0"/>
    <w:rsid w:val="00093492"/>
    <w:rsid w:val="00094B10"/>
    <w:rsid w:val="000967BA"/>
    <w:rsid w:val="0009766D"/>
    <w:rsid w:val="000A000A"/>
    <w:rsid w:val="000A0ED9"/>
    <w:rsid w:val="000A2B6F"/>
    <w:rsid w:val="000A4273"/>
    <w:rsid w:val="000A4B94"/>
    <w:rsid w:val="000A4F00"/>
    <w:rsid w:val="000A61A4"/>
    <w:rsid w:val="000B1EC0"/>
    <w:rsid w:val="000B203E"/>
    <w:rsid w:val="000B34D0"/>
    <w:rsid w:val="000B609C"/>
    <w:rsid w:val="000B60CF"/>
    <w:rsid w:val="000B6A07"/>
    <w:rsid w:val="000B6C64"/>
    <w:rsid w:val="000B6F28"/>
    <w:rsid w:val="000C4F9B"/>
    <w:rsid w:val="000C544B"/>
    <w:rsid w:val="000C6F96"/>
    <w:rsid w:val="000D0E9C"/>
    <w:rsid w:val="000D308F"/>
    <w:rsid w:val="000D3D19"/>
    <w:rsid w:val="000D79B3"/>
    <w:rsid w:val="000E0226"/>
    <w:rsid w:val="000E0C0D"/>
    <w:rsid w:val="000E21C1"/>
    <w:rsid w:val="000E246C"/>
    <w:rsid w:val="000E3302"/>
    <w:rsid w:val="000E4E61"/>
    <w:rsid w:val="000E7390"/>
    <w:rsid w:val="000E7C59"/>
    <w:rsid w:val="000F0264"/>
    <w:rsid w:val="000F2CED"/>
    <w:rsid w:val="000F53EE"/>
    <w:rsid w:val="000F5952"/>
    <w:rsid w:val="000F62CF"/>
    <w:rsid w:val="000F72CB"/>
    <w:rsid w:val="00101953"/>
    <w:rsid w:val="00102169"/>
    <w:rsid w:val="00103D1F"/>
    <w:rsid w:val="001040E6"/>
    <w:rsid w:val="0010464C"/>
    <w:rsid w:val="00106EBF"/>
    <w:rsid w:val="00107503"/>
    <w:rsid w:val="00111698"/>
    <w:rsid w:val="00111AFB"/>
    <w:rsid w:val="00113E15"/>
    <w:rsid w:val="00115CB4"/>
    <w:rsid w:val="00121882"/>
    <w:rsid w:val="001228CE"/>
    <w:rsid w:val="00123177"/>
    <w:rsid w:val="001232B4"/>
    <w:rsid w:val="00124A2C"/>
    <w:rsid w:val="00125503"/>
    <w:rsid w:val="001272D8"/>
    <w:rsid w:val="00127795"/>
    <w:rsid w:val="00131661"/>
    <w:rsid w:val="00132568"/>
    <w:rsid w:val="00135825"/>
    <w:rsid w:val="00135B36"/>
    <w:rsid w:val="00136B0C"/>
    <w:rsid w:val="00140F62"/>
    <w:rsid w:val="001426F7"/>
    <w:rsid w:val="00143257"/>
    <w:rsid w:val="001501CF"/>
    <w:rsid w:val="0015045E"/>
    <w:rsid w:val="00150A0C"/>
    <w:rsid w:val="00151D84"/>
    <w:rsid w:val="001529F0"/>
    <w:rsid w:val="00156982"/>
    <w:rsid w:val="00157053"/>
    <w:rsid w:val="00160B1A"/>
    <w:rsid w:val="001623E0"/>
    <w:rsid w:val="00162E1A"/>
    <w:rsid w:val="00165BFA"/>
    <w:rsid w:val="001678ED"/>
    <w:rsid w:val="00167C33"/>
    <w:rsid w:val="001706A3"/>
    <w:rsid w:val="00173F62"/>
    <w:rsid w:val="0017477F"/>
    <w:rsid w:val="0017478A"/>
    <w:rsid w:val="00175513"/>
    <w:rsid w:val="001755B6"/>
    <w:rsid w:val="0018120D"/>
    <w:rsid w:val="001822D2"/>
    <w:rsid w:val="00182D57"/>
    <w:rsid w:val="0018442F"/>
    <w:rsid w:val="001856A2"/>
    <w:rsid w:val="00186203"/>
    <w:rsid w:val="00186352"/>
    <w:rsid w:val="00187BA9"/>
    <w:rsid w:val="001902B9"/>
    <w:rsid w:val="0019070B"/>
    <w:rsid w:val="00190D85"/>
    <w:rsid w:val="001919A4"/>
    <w:rsid w:val="00191C53"/>
    <w:rsid w:val="00192ECE"/>
    <w:rsid w:val="001932C3"/>
    <w:rsid w:val="00194D10"/>
    <w:rsid w:val="00195A89"/>
    <w:rsid w:val="00195B47"/>
    <w:rsid w:val="001A012D"/>
    <w:rsid w:val="001A058F"/>
    <w:rsid w:val="001A076B"/>
    <w:rsid w:val="001A2057"/>
    <w:rsid w:val="001A25BA"/>
    <w:rsid w:val="001A25FF"/>
    <w:rsid w:val="001A43DE"/>
    <w:rsid w:val="001A5E26"/>
    <w:rsid w:val="001A6490"/>
    <w:rsid w:val="001A6763"/>
    <w:rsid w:val="001A791F"/>
    <w:rsid w:val="001B1E7F"/>
    <w:rsid w:val="001B3479"/>
    <w:rsid w:val="001B4132"/>
    <w:rsid w:val="001B45AF"/>
    <w:rsid w:val="001B494F"/>
    <w:rsid w:val="001B6228"/>
    <w:rsid w:val="001B6853"/>
    <w:rsid w:val="001B7C72"/>
    <w:rsid w:val="001C148B"/>
    <w:rsid w:val="001C30DC"/>
    <w:rsid w:val="001C3245"/>
    <w:rsid w:val="001C4BF9"/>
    <w:rsid w:val="001C5FE7"/>
    <w:rsid w:val="001C72C3"/>
    <w:rsid w:val="001C769D"/>
    <w:rsid w:val="001D004A"/>
    <w:rsid w:val="001D04A7"/>
    <w:rsid w:val="001D1376"/>
    <w:rsid w:val="001D24C0"/>
    <w:rsid w:val="001D27B9"/>
    <w:rsid w:val="001D28DE"/>
    <w:rsid w:val="001D30D0"/>
    <w:rsid w:val="001D3215"/>
    <w:rsid w:val="001D38E7"/>
    <w:rsid w:val="001D3DD0"/>
    <w:rsid w:val="001D4065"/>
    <w:rsid w:val="001D5017"/>
    <w:rsid w:val="001D6528"/>
    <w:rsid w:val="001E21BD"/>
    <w:rsid w:val="001E2BE6"/>
    <w:rsid w:val="001E380B"/>
    <w:rsid w:val="001E50C5"/>
    <w:rsid w:val="001E52C0"/>
    <w:rsid w:val="001E5E96"/>
    <w:rsid w:val="001E6B53"/>
    <w:rsid w:val="001E6CC3"/>
    <w:rsid w:val="001F04CA"/>
    <w:rsid w:val="001F1393"/>
    <w:rsid w:val="001F1669"/>
    <w:rsid w:val="001F1A15"/>
    <w:rsid w:val="001F1C16"/>
    <w:rsid w:val="001F48BE"/>
    <w:rsid w:val="001F79AD"/>
    <w:rsid w:val="00200BE9"/>
    <w:rsid w:val="0020490D"/>
    <w:rsid w:val="00210332"/>
    <w:rsid w:val="00210542"/>
    <w:rsid w:val="002127D3"/>
    <w:rsid w:val="002129CD"/>
    <w:rsid w:val="00213C49"/>
    <w:rsid w:val="002149E6"/>
    <w:rsid w:val="0021501C"/>
    <w:rsid w:val="00215DC4"/>
    <w:rsid w:val="002168BF"/>
    <w:rsid w:val="00217370"/>
    <w:rsid w:val="002217C0"/>
    <w:rsid w:val="00223BE3"/>
    <w:rsid w:val="0022401D"/>
    <w:rsid w:val="00225032"/>
    <w:rsid w:val="00225171"/>
    <w:rsid w:val="0022539A"/>
    <w:rsid w:val="00225D6A"/>
    <w:rsid w:val="00227EB5"/>
    <w:rsid w:val="002302F8"/>
    <w:rsid w:val="00232951"/>
    <w:rsid w:val="00233D7A"/>
    <w:rsid w:val="00233FBC"/>
    <w:rsid w:val="0023618B"/>
    <w:rsid w:val="00236D7E"/>
    <w:rsid w:val="00237841"/>
    <w:rsid w:val="0024020E"/>
    <w:rsid w:val="00240730"/>
    <w:rsid w:val="0024165E"/>
    <w:rsid w:val="0024263D"/>
    <w:rsid w:val="002476E9"/>
    <w:rsid w:val="00250F98"/>
    <w:rsid w:val="00252ED9"/>
    <w:rsid w:val="0025333E"/>
    <w:rsid w:val="00253701"/>
    <w:rsid w:val="00253C52"/>
    <w:rsid w:val="00253E35"/>
    <w:rsid w:val="002546AF"/>
    <w:rsid w:val="00254F89"/>
    <w:rsid w:val="00260D61"/>
    <w:rsid w:val="00261A62"/>
    <w:rsid w:val="00262930"/>
    <w:rsid w:val="002629BD"/>
    <w:rsid w:val="002673D9"/>
    <w:rsid w:val="00267639"/>
    <w:rsid w:val="0027214A"/>
    <w:rsid w:val="00273584"/>
    <w:rsid w:val="002758CD"/>
    <w:rsid w:val="00276A7B"/>
    <w:rsid w:val="00276DE0"/>
    <w:rsid w:val="0027747D"/>
    <w:rsid w:val="00293A34"/>
    <w:rsid w:val="00294CEF"/>
    <w:rsid w:val="002951A2"/>
    <w:rsid w:val="002957BD"/>
    <w:rsid w:val="002A0C83"/>
    <w:rsid w:val="002A14AC"/>
    <w:rsid w:val="002A1B1D"/>
    <w:rsid w:val="002A2679"/>
    <w:rsid w:val="002A3DC2"/>
    <w:rsid w:val="002A4F1E"/>
    <w:rsid w:val="002A517A"/>
    <w:rsid w:val="002A621E"/>
    <w:rsid w:val="002A7C43"/>
    <w:rsid w:val="002A7DA8"/>
    <w:rsid w:val="002B02B6"/>
    <w:rsid w:val="002B102F"/>
    <w:rsid w:val="002B328A"/>
    <w:rsid w:val="002B51DF"/>
    <w:rsid w:val="002B529A"/>
    <w:rsid w:val="002B5637"/>
    <w:rsid w:val="002B6788"/>
    <w:rsid w:val="002B6F17"/>
    <w:rsid w:val="002C04DA"/>
    <w:rsid w:val="002C1A11"/>
    <w:rsid w:val="002C1DBD"/>
    <w:rsid w:val="002C2C53"/>
    <w:rsid w:val="002C53BC"/>
    <w:rsid w:val="002C58F6"/>
    <w:rsid w:val="002C6AAE"/>
    <w:rsid w:val="002C72BE"/>
    <w:rsid w:val="002C7EB8"/>
    <w:rsid w:val="002D0DB7"/>
    <w:rsid w:val="002D226F"/>
    <w:rsid w:val="002D2B72"/>
    <w:rsid w:val="002D361E"/>
    <w:rsid w:val="002D3BBD"/>
    <w:rsid w:val="002D4038"/>
    <w:rsid w:val="002D44AE"/>
    <w:rsid w:val="002D59CB"/>
    <w:rsid w:val="002D6C7E"/>
    <w:rsid w:val="002E0820"/>
    <w:rsid w:val="002E1D31"/>
    <w:rsid w:val="002E3D49"/>
    <w:rsid w:val="002F0205"/>
    <w:rsid w:val="002F0716"/>
    <w:rsid w:val="002F251A"/>
    <w:rsid w:val="002F6357"/>
    <w:rsid w:val="002F7368"/>
    <w:rsid w:val="002F7C0F"/>
    <w:rsid w:val="00300010"/>
    <w:rsid w:val="00300627"/>
    <w:rsid w:val="00300E8A"/>
    <w:rsid w:val="00302FEB"/>
    <w:rsid w:val="00303142"/>
    <w:rsid w:val="00303794"/>
    <w:rsid w:val="00304025"/>
    <w:rsid w:val="00306BFE"/>
    <w:rsid w:val="0030702F"/>
    <w:rsid w:val="003073A9"/>
    <w:rsid w:val="00307574"/>
    <w:rsid w:val="003077E3"/>
    <w:rsid w:val="00311722"/>
    <w:rsid w:val="00311AC2"/>
    <w:rsid w:val="00313CE8"/>
    <w:rsid w:val="00314556"/>
    <w:rsid w:val="003148F3"/>
    <w:rsid w:val="003154CD"/>
    <w:rsid w:val="0031624C"/>
    <w:rsid w:val="003209A4"/>
    <w:rsid w:val="00323DD7"/>
    <w:rsid w:val="00325FD4"/>
    <w:rsid w:val="00326336"/>
    <w:rsid w:val="00326492"/>
    <w:rsid w:val="00326DB8"/>
    <w:rsid w:val="003270A8"/>
    <w:rsid w:val="00327775"/>
    <w:rsid w:val="00327987"/>
    <w:rsid w:val="003279D4"/>
    <w:rsid w:val="003301FF"/>
    <w:rsid w:val="003310E4"/>
    <w:rsid w:val="00331FE4"/>
    <w:rsid w:val="00333D72"/>
    <w:rsid w:val="00334A14"/>
    <w:rsid w:val="00334B33"/>
    <w:rsid w:val="003352DB"/>
    <w:rsid w:val="00341162"/>
    <w:rsid w:val="00342F28"/>
    <w:rsid w:val="00343B67"/>
    <w:rsid w:val="0034581A"/>
    <w:rsid w:val="00347481"/>
    <w:rsid w:val="003535BF"/>
    <w:rsid w:val="00353FCE"/>
    <w:rsid w:val="0036110F"/>
    <w:rsid w:val="0036371D"/>
    <w:rsid w:val="00363939"/>
    <w:rsid w:val="0036717C"/>
    <w:rsid w:val="00367D59"/>
    <w:rsid w:val="00371484"/>
    <w:rsid w:val="00372889"/>
    <w:rsid w:val="00372F85"/>
    <w:rsid w:val="00373145"/>
    <w:rsid w:val="00375155"/>
    <w:rsid w:val="00375960"/>
    <w:rsid w:val="00376CD1"/>
    <w:rsid w:val="0038078C"/>
    <w:rsid w:val="00381BC1"/>
    <w:rsid w:val="00381C66"/>
    <w:rsid w:val="0038258C"/>
    <w:rsid w:val="00382A14"/>
    <w:rsid w:val="0038462D"/>
    <w:rsid w:val="003869AE"/>
    <w:rsid w:val="00386E26"/>
    <w:rsid w:val="0039246F"/>
    <w:rsid w:val="00395891"/>
    <w:rsid w:val="003976DA"/>
    <w:rsid w:val="003A04E4"/>
    <w:rsid w:val="003A0691"/>
    <w:rsid w:val="003A1473"/>
    <w:rsid w:val="003A1774"/>
    <w:rsid w:val="003A2FBB"/>
    <w:rsid w:val="003A37A5"/>
    <w:rsid w:val="003A3F9D"/>
    <w:rsid w:val="003A4041"/>
    <w:rsid w:val="003A5503"/>
    <w:rsid w:val="003A573F"/>
    <w:rsid w:val="003A5EF9"/>
    <w:rsid w:val="003A661A"/>
    <w:rsid w:val="003A76EF"/>
    <w:rsid w:val="003B3D24"/>
    <w:rsid w:val="003B4CBC"/>
    <w:rsid w:val="003B70F0"/>
    <w:rsid w:val="003C2CAC"/>
    <w:rsid w:val="003C3727"/>
    <w:rsid w:val="003C5B1C"/>
    <w:rsid w:val="003C6E8C"/>
    <w:rsid w:val="003C75FD"/>
    <w:rsid w:val="003C78E6"/>
    <w:rsid w:val="003C7A87"/>
    <w:rsid w:val="003D0E1C"/>
    <w:rsid w:val="003D1F58"/>
    <w:rsid w:val="003D2D13"/>
    <w:rsid w:val="003D5B07"/>
    <w:rsid w:val="003D5D14"/>
    <w:rsid w:val="003E0317"/>
    <w:rsid w:val="003E1CB3"/>
    <w:rsid w:val="003E3CBC"/>
    <w:rsid w:val="003E3E35"/>
    <w:rsid w:val="003E51E2"/>
    <w:rsid w:val="003E599B"/>
    <w:rsid w:val="003E63D4"/>
    <w:rsid w:val="003F2D1C"/>
    <w:rsid w:val="003F427A"/>
    <w:rsid w:val="003F5C4E"/>
    <w:rsid w:val="0040149F"/>
    <w:rsid w:val="004022FB"/>
    <w:rsid w:val="00402AE2"/>
    <w:rsid w:val="00402BC4"/>
    <w:rsid w:val="004046C1"/>
    <w:rsid w:val="00405510"/>
    <w:rsid w:val="00406430"/>
    <w:rsid w:val="004077FF"/>
    <w:rsid w:val="00410F21"/>
    <w:rsid w:val="0041111A"/>
    <w:rsid w:val="004126A7"/>
    <w:rsid w:val="00412D99"/>
    <w:rsid w:val="00412FFF"/>
    <w:rsid w:val="0041535F"/>
    <w:rsid w:val="004169FA"/>
    <w:rsid w:val="0041778B"/>
    <w:rsid w:val="00420CF5"/>
    <w:rsid w:val="00420FDA"/>
    <w:rsid w:val="00421253"/>
    <w:rsid w:val="00421AF6"/>
    <w:rsid w:val="004231F4"/>
    <w:rsid w:val="004234CC"/>
    <w:rsid w:val="00424850"/>
    <w:rsid w:val="004251C9"/>
    <w:rsid w:val="0042721B"/>
    <w:rsid w:val="004278A1"/>
    <w:rsid w:val="00427C55"/>
    <w:rsid w:val="00427E70"/>
    <w:rsid w:val="00430487"/>
    <w:rsid w:val="0043396B"/>
    <w:rsid w:val="00442686"/>
    <w:rsid w:val="00445A1E"/>
    <w:rsid w:val="00447E60"/>
    <w:rsid w:val="00450246"/>
    <w:rsid w:val="00450417"/>
    <w:rsid w:val="00450426"/>
    <w:rsid w:val="00451CBB"/>
    <w:rsid w:val="00453036"/>
    <w:rsid w:val="00453948"/>
    <w:rsid w:val="0045463A"/>
    <w:rsid w:val="00457587"/>
    <w:rsid w:val="00460DC4"/>
    <w:rsid w:val="00462180"/>
    <w:rsid w:val="00463186"/>
    <w:rsid w:val="00465336"/>
    <w:rsid w:val="00465A21"/>
    <w:rsid w:val="00465ABF"/>
    <w:rsid w:val="004665DA"/>
    <w:rsid w:val="00466C49"/>
    <w:rsid w:val="0046770F"/>
    <w:rsid w:val="00467C8A"/>
    <w:rsid w:val="00470BAE"/>
    <w:rsid w:val="0047201D"/>
    <w:rsid w:val="00475034"/>
    <w:rsid w:val="004761FC"/>
    <w:rsid w:val="00476F90"/>
    <w:rsid w:val="0048067E"/>
    <w:rsid w:val="00480BE7"/>
    <w:rsid w:val="004811A7"/>
    <w:rsid w:val="0048175A"/>
    <w:rsid w:val="00482953"/>
    <w:rsid w:val="00484808"/>
    <w:rsid w:val="00486A48"/>
    <w:rsid w:val="00487AA4"/>
    <w:rsid w:val="004903E3"/>
    <w:rsid w:val="004903F4"/>
    <w:rsid w:val="00491276"/>
    <w:rsid w:val="00492F36"/>
    <w:rsid w:val="0049309B"/>
    <w:rsid w:val="004943AB"/>
    <w:rsid w:val="00494C0A"/>
    <w:rsid w:val="004962CF"/>
    <w:rsid w:val="004A0E6A"/>
    <w:rsid w:val="004A2AC2"/>
    <w:rsid w:val="004A473B"/>
    <w:rsid w:val="004A4A7E"/>
    <w:rsid w:val="004A5788"/>
    <w:rsid w:val="004A5BC1"/>
    <w:rsid w:val="004A7B72"/>
    <w:rsid w:val="004B06F5"/>
    <w:rsid w:val="004B13CF"/>
    <w:rsid w:val="004B744B"/>
    <w:rsid w:val="004C0131"/>
    <w:rsid w:val="004C1285"/>
    <w:rsid w:val="004C140E"/>
    <w:rsid w:val="004C210D"/>
    <w:rsid w:val="004C2132"/>
    <w:rsid w:val="004C4204"/>
    <w:rsid w:val="004C4EB5"/>
    <w:rsid w:val="004C6A15"/>
    <w:rsid w:val="004C6BDD"/>
    <w:rsid w:val="004C7B93"/>
    <w:rsid w:val="004D013F"/>
    <w:rsid w:val="004D034F"/>
    <w:rsid w:val="004D16F1"/>
    <w:rsid w:val="004D6C3D"/>
    <w:rsid w:val="004D7508"/>
    <w:rsid w:val="004E12F3"/>
    <w:rsid w:val="004E20A5"/>
    <w:rsid w:val="004E21B7"/>
    <w:rsid w:val="004E34F3"/>
    <w:rsid w:val="004E52D7"/>
    <w:rsid w:val="004E5761"/>
    <w:rsid w:val="004F20D2"/>
    <w:rsid w:val="004F250C"/>
    <w:rsid w:val="004F2530"/>
    <w:rsid w:val="004F2770"/>
    <w:rsid w:val="004F2908"/>
    <w:rsid w:val="004F2967"/>
    <w:rsid w:val="004F391F"/>
    <w:rsid w:val="004F48FF"/>
    <w:rsid w:val="004F584F"/>
    <w:rsid w:val="004F5AD1"/>
    <w:rsid w:val="004F5D49"/>
    <w:rsid w:val="004F7303"/>
    <w:rsid w:val="004F7E1D"/>
    <w:rsid w:val="005055A6"/>
    <w:rsid w:val="00505776"/>
    <w:rsid w:val="00505B39"/>
    <w:rsid w:val="00505E42"/>
    <w:rsid w:val="00510F36"/>
    <w:rsid w:val="0051125A"/>
    <w:rsid w:val="00511CC9"/>
    <w:rsid w:val="00512464"/>
    <w:rsid w:val="00512BD3"/>
    <w:rsid w:val="005153CC"/>
    <w:rsid w:val="005167C5"/>
    <w:rsid w:val="00522039"/>
    <w:rsid w:val="005225E8"/>
    <w:rsid w:val="005244AC"/>
    <w:rsid w:val="005244E6"/>
    <w:rsid w:val="00525110"/>
    <w:rsid w:val="005254BA"/>
    <w:rsid w:val="00525589"/>
    <w:rsid w:val="0052668E"/>
    <w:rsid w:val="00526A05"/>
    <w:rsid w:val="00526C04"/>
    <w:rsid w:val="00527621"/>
    <w:rsid w:val="00531ADF"/>
    <w:rsid w:val="00533F79"/>
    <w:rsid w:val="0053479B"/>
    <w:rsid w:val="0053637E"/>
    <w:rsid w:val="00536DFF"/>
    <w:rsid w:val="005378C5"/>
    <w:rsid w:val="005411B2"/>
    <w:rsid w:val="00541A1B"/>
    <w:rsid w:val="00541C35"/>
    <w:rsid w:val="00541ED9"/>
    <w:rsid w:val="00542F4E"/>
    <w:rsid w:val="00543769"/>
    <w:rsid w:val="00543935"/>
    <w:rsid w:val="00543C0F"/>
    <w:rsid w:val="005455AC"/>
    <w:rsid w:val="005472A9"/>
    <w:rsid w:val="00547B13"/>
    <w:rsid w:val="0055353D"/>
    <w:rsid w:val="00557325"/>
    <w:rsid w:val="00557332"/>
    <w:rsid w:val="00560674"/>
    <w:rsid w:val="005659B7"/>
    <w:rsid w:val="0056781A"/>
    <w:rsid w:val="00570707"/>
    <w:rsid w:val="005758D9"/>
    <w:rsid w:val="0057789F"/>
    <w:rsid w:val="00577A77"/>
    <w:rsid w:val="00580B06"/>
    <w:rsid w:val="005836A0"/>
    <w:rsid w:val="005853BF"/>
    <w:rsid w:val="00593EE8"/>
    <w:rsid w:val="005942BE"/>
    <w:rsid w:val="005945AE"/>
    <w:rsid w:val="005A030B"/>
    <w:rsid w:val="005A0B84"/>
    <w:rsid w:val="005A2112"/>
    <w:rsid w:val="005A2CCB"/>
    <w:rsid w:val="005A3BA3"/>
    <w:rsid w:val="005A40EB"/>
    <w:rsid w:val="005A4688"/>
    <w:rsid w:val="005A4725"/>
    <w:rsid w:val="005A5DEC"/>
    <w:rsid w:val="005A6E97"/>
    <w:rsid w:val="005B03FA"/>
    <w:rsid w:val="005B10D1"/>
    <w:rsid w:val="005B2353"/>
    <w:rsid w:val="005B3539"/>
    <w:rsid w:val="005B451C"/>
    <w:rsid w:val="005B4979"/>
    <w:rsid w:val="005B4CC5"/>
    <w:rsid w:val="005B56FA"/>
    <w:rsid w:val="005B6EC4"/>
    <w:rsid w:val="005C0BE5"/>
    <w:rsid w:val="005C267A"/>
    <w:rsid w:val="005C533D"/>
    <w:rsid w:val="005C6BAA"/>
    <w:rsid w:val="005C74F4"/>
    <w:rsid w:val="005D04A6"/>
    <w:rsid w:val="005D0C2B"/>
    <w:rsid w:val="005D16EB"/>
    <w:rsid w:val="005D297F"/>
    <w:rsid w:val="005D2A38"/>
    <w:rsid w:val="005D2E7A"/>
    <w:rsid w:val="005D4A6E"/>
    <w:rsid w:val="005D63AE"/>
    <w:rsid w:val="005D6590"/>
    <w:rsid w:val="005D6BC6"/>
    <w:rsid w:val="005D725D"/>
    <w:rsid w:val="005E08ED"/>
    <w:rsid w:val="005E2F8C"/>
    <w:rsid w:val="005E3019"/>
    <w:rsid w:val="005E33E0"/>
    <w:rsid w:val="005E3DB9"/>
    <w:rsid w:val="005F0553"/>
    <w:rsid w:val="005F1DF7"/>
    <w:rsid w:val="005F43F8"/>
    <w:rsid w:val="005F47D3"/>
    <w:rsid w:val="005F5859"/>
    <w:rsid w:val="005F5DD7"/>
    <w:rsid w:val="005F7534"/>
    <w:rsid w:val="00601775"/>
    <w:rsid w:val="00601B41"/>
    <w:rsid w:val="00601EE0"/>
    <w:rsid w:val="00605341"/>
    <w:rsid w:val="006054E0"/>
    <w:rsid w:val="006055B5"/>
    <w:rsid w:val="006100F8"/>
    <w:rsid w:val="00613D3F"/>
    <w:rsid w:val="0061506A"/>
    <w:rsid w:val="00616D6E"/>
    <w:rsid w:val="00617DAB"/>
    <w:rsid w:val="00617DEC"/>
    <w:rsid w:val="00621268"/>
    <w:rsid w:val="0062182D"/>
    <w:rsid w:val="00621E9F"/>
    <w:rsid w:val="0062443B"/>
    <w:rsid w:val="00624C79"/>
    <w:rsid w:val="00625098"/>
    <w:rsid w:val="006302D3"/>
    <w:rsid w:val="0063116E"/>
    <w:rsid w:val="00631922"/>
    <w:rsid w:val="006321EE"/>
    <w:rsid w:val="00632511"/>
    <w:rsid w:val="00634C09"/>
    <w:rsid w:val="0063618A"/>
    <w:rsid w:val="00636452"/>
    <w:rsid w:val="006367B5"/>
    <w:rsid w:val="00636A43"/>
    <w:rsid w:val="00640817"/>
    <w:rsid w:val="0064086F"/>
    <w:rsid w:val="00651497"/>
    <w:rsid w:val="00651B62"/>
    <w:rsid w:val="00653357"/>
    <w:rsid w:val="0065352B"/>
    <w:rsid w:val="00654AFA"/>
    <w:rsid w:val="0065526F"/>
    <w:rsid w:val="00660F42"/>
    <w:rsid w:val="006618EF"/>
    <w:rsid w:val="0066208C"/>
    <w:rsid w:val="006643A8"/>
    <w:rsid w:val="00664D6D"/>
    <w:rsid w:val="006669E4"/>
    <w:rsid w:val="006708A3"/>
    <w:rsid w:val="00671357"/>
    <w:rsid w:val="00675A6D"/>
    <w:rsid w:val="0067648A"/>
    <w:rsid w:val="00677B93"/>
    <w:rsid w:val="00684F0D"/>
    <w:rsid w:val="00691408"/>
    <w:rsid w:val="00692862"/>
    <w:rsid w:val="00693C20"/>
    <w:rsid w:val="006978CB"/>
    <w:rsid w:val="006A0CCE"/>
    <w:rsid w:val="006A13C0"/>
    <w:rsid w:val="006A1C91"/>
    <w:rsid w:val="006A2EE9"/>
    <w:rsid w:val="006A3141"/>
    <w:rsid w:val="006A3DA6"/>
    <w:rsid w:val="006A4F12"/>
    <w:rsid w:val="006A5901"/>
    <w:rsid w:val="006A6563"/>
    <w:rsid w:val="006B07C8"/>
    <w:rsid w:val="006B0AF7"/>
    <w:rsid w:val="006B40E8"/>
    <w:rsid w:val="006B63E1"/>
    <w:rsid w:val="006C2F06"/>
    <w:rsid w:val="006C35D5"/>
    <w:rsid w:val="006C408C"/>
    <w:rsid w:val="006C40B8"/>
    <w:rsid w:val="006C7256"/>
    <w:rsid w:val="006D0927"/>
    <w:rsid w:val="006D1AFD"/>
    <w:rsid w:val="006D6829"/>
    <w:rsid w:val="006D693D"/>
    <w:rsid w:val="006D6AAF"/>
    <w:rsid w:val="006D75A9"/>
    <w:rsid w:val="006E0767"/>
    <w:rsid w:val="006E27C6"/>
    <w:rsid w:val="006E2888"/>
    <w:rsid w:val="006E4021"/>
    <w:rsid w:val="006F0FAE"/>
    <w:rsid w:val="006F246B"/>
    <w:rsid w:val="006F3D16"/>
    <w:rsid w:val="006F5866"/>
    <w:rsid w:val="006F7A16"/>
    <w:rsid w:val="0070103F"/>
    <w:rsid w:val="007032B0"/>
    <w:rsid w:val="0070399F"/>
    <w:rsid w:val="00705AC8"/>
    <w:rsid w:val="007106D2"/>
    <w:rsid w:val="00711AE7"/>
    <w:rsid w:val="007129BE"/>
    <w:rsid w:val="00712BA8"/>
    <w:rsid w:val="00712D5B"/>
    <w:rsid w:val="00713841"/>
    <w:rsid w:val="00713879"/>
    <w:rsid w:val="00713C38"/>
    <w:rsid w:val="00714A8C"/>
    <w:rsid w:val="007150DB"/>
    <w:rsid w:val="007172FC"/>
    <w:rsid w:val="00720709"/>
    <w:rsid w:val="0072073C"/>
    <w:rsid w:val="00720756"/>
    <w:rsid w:val="0072262D"/>
    <w:rsid w:val="007226CC"/>
    <w:rsid w:val="00722A27"/>
    <w:rsid w:val="00722F2B"/>
    <w:rsid w:val="007236EE"/>
    <w:rsid w:val="00723CBE"/>
    <w:rsid w:val="00724185"/>
    <w:rsid w:val="007254F2"/>
    <w:rsid w:val="007259C0"/>
    <w:rsid w:val="00726AA6"/>
    <w:rsid w:val="00726FEA"/>
    <w:rsid w:val="00730DDE"/>
    <w:rsid w:val="0073290E"/>
    <w:rsid w:val="00733214"/>
    <w:rsid w:val="0073475B"/>
    <w:rsid w:val="007347AF"/>
    <w:rsid w:val="007349B1"/>
    <w:rsid w:val="00735758"/>
    <w:rsid w:val="00735ADF"/>
    <w:rsid w:val="00736F79"/>
    <w:rsid w:val="00740672"/>
    <w:rsid w:val="007429E7"/>
    <w:rsid w:val="00746B7E"/>
    <w:rsid w:val="00746B9C"/>
    <w:rsid w:val="00747195"/>
    <w:rsid w:val="00747848"/>
    <w:rsid w:val="00747F7A"/>
    <w:rsid w:val="00750719"/>
    <w:rsid w:val="00751DBB"/>
    <w:rsid w:val="0075243F"/>
    <w:rsid w:val="007533B5"/>
    <w:rsid w:val="00755778"/>
    <w:rsid w:val="007565AB"/>
    <w:rsid w:val="0075685F"/>
    <w:rsid w:val="0075697B"/>
    <w:rsid w:val="00757C8A"/>
    <w:rsid w:val="00757F2A"/>
    <w:rsid w:val="00760718"/>
    <w:rsid w:val="007615B1"/>
    <w:rsid w:val="00762973"/>
    <w:rsid w:val="00764F02"/>
    <w:rsid w:val="007651D8"/>
    <w:rsid w:val="00766C99"/>
    <w:rsid w:val="00767F08"/>
    <w:rsid w:val="00767F6E"/>
    <w:rsid w:val="00770F69"/>
    <w:rsid w:val="00770FA3"/>
    <w:rsid w:val="00771C3E"/>
    <w:rsid w:val="00773BAA"/>
    <w:rsid w:val="00774D41"/>
    <w:rsid w:val="00775974"/>
    <w:rsid w:val="00777B80"/>
    <w:rsid w:val="007818D0"/>
    <w:rsid w:val="00783AE9"/>
    <w:rsid w:val="007858EA"/>
    <w:rsid w:val="0078606A"/>
    <w:rsid w:val="00791696"/>
    <w:rsid w:val="00793E8B"/>
    <w:rsid w:val="007947B3"/>
    <w:rsid w:val="007948FA"/>
    <w:rsid w:val="00795E1D"/>
    <w:rsid w:val="00797662"/>
    <w:rsid w:val="00797797"/>
    <w:rsid w:val="00797D33"/>
    <w:rsid w:val="007A1103"/>
    <w:rsid w:val="007A1199"/>
    <w:rsid w:val="007A1BD4"/>
    <w:rsid w:val="007A20DA"/>
    <w:rsid w:val="007A531C"/>
    <w:rsid w:val="007A5E46"/>
    <w:rsid w:val="007A61CB"/>
    <w:rsid w:val="007A73DD"/>
    <w:rsid w:val="007B045B"/>
    <w:rsid w:val="007B4473"/>
    <w:rsid w:val="007B4D07"/>
    <w:rsid w:val="007B4E85"/>
    <w:rsid w:val="007B6AE7"/>
    <w:rsid w:val="007B70C9"/>
    <w:rsid w:val="007B7A05"/>
    <w:rsid w:val="007C2A13"/>
    <w:rsid w:val="007C5BCA"/>
    <w:rsid w:val="007C5D09"/>
    <w:rsid w:val="007C6A79"/>
    <w:rsid w:val="007C7759"/>
    <w:rsid w:val="007C7BE4"/>
    <w:rsid w:val="007D25C1"/>
    <w:rsid w:val="007D3BE9"/>
    <w:rsid w:val="007D3EFF"/>
    <w:rsid w:val="007D40EE"/>
    <w:rsid w:val="007D431E"/>
    <w:rsid w:val="007D47D7"/>
    <w:rsid w:val="007D5680"/>
    <w:rsid w:val="007D681D"/>
    <w:rsid w:val="007D6970"/>
    <w:rsid w:val="007E0738"/>
    <w:rsid w:val="007E2308"/>
    <w:rsid w:val="007E2C60"/>
    <w:rsid w:val="007E312C"/>
    <w:rsid w:val="007E4CBF"/>
    <w:rsid w:val="007E588C"/>
    <w:rsid w:val="007E705B"/>
    <w:rsid w:val="007F0FEB"/>
    <w:rsid w:val="007F1CD0"/>
    <w:rsid w:val="007F2D80"/>
    <w:rsid w:val="007F3886"/>
    <w:rsid w:val="00802E9B"/>
    <w:rsid w:val="00803A49"/>
    <w:rsid w:val="00803C99"/>
    <w:rsid w:val="00804917"/>
    <w:rsid w:val="00805586"/>
    <w:rsid w:val="008067A1"/>
    <w:rsid w:val="00811CB3"/>
    <w:rsid w:val="0081234F"/>
    <w:rsid w:val="0081258C"/>
    <w:rsid w:val="00812596"/>
    <w:rsid w:val="00814CD5"/>
    <w:rsid w:val="008207A8"/>
    <w:rsid w:val="00820D18"/>
    <w:rsid w:val="00820F63"/>
    <w:rsid w:val="008212BE"/>
    <w:rsid w:val="008219B7"/>
    <w:rsid w:val="00821AB1"/>
    <w:rsid w:val="00821F7F"/>
    <w:rsid w:val="0082202B"/>
    <w:rsid w:val="00825290"/>
    <w:rsid w:val="008252EC"/>
    <w:rsid w:val="00826E23"/>
    <w:rsid w:val="00826F81"/>
    <w:rsid w:val="00827EF7"/>
    <w:rsid w:val="00833668"/>
    <w:rsid w:val="00833C70"/>
    <w:rsid w:val="0083658C"/>
    <w:rsid w:val="00836C13"/>
    <w:rsid w:val="008376C0"/>
    <w:rsid w:val="00840A00"/>
    <w:rsid w:val="00844AD5"/>
    <w:rsid w:val="00845BA1"/>
    <w:rsid w:val="00845FD1"/>
    <w:rsid w:val="00847081"/>
    <w:rsid w:val="008475B7"/>
    <w:rsid w:val="00851102"/>
    <w:rsid w:val="008518AA"/>
    <w:rsid w:val="00852D99"/>
    <w:rsid w:val="00852D9B"/>
    <w:rsid w:val="00853780"/>
    <w:rsid w:val="00853833"/>
    <w:rsid w:val="0085385E"/>
    <w:rsid w:val="00854D8B"/>
    <w:rsid w:val="008562CB"/>
    <w:rsid w:val="0085663C"/>
    <w:rsid w:val="0085716A"/>
    <w:rsid w:val="008610C7"/>
    <w:rsid w:val="00865817"/>
    <w:rsid w:val="00866EF0"/>
    <w:rsid w:val="008674CA"/>
    <w:rsid w:val="008722BB"/>
    <w:rsid w:val="00872B9A"/>
    <w:rsid w:val="00873845"/>
    <w:rsid w:val="00874126"/>
    <w:rsid w:val="00875CCB"/>
    <w:rsid w:val="00875D97"/>
    <w:rsid w:val="008764A2"/>
    <w:rsid w:val="00876862"/>
    <w:rsid w:val="00880264"/>
    <w:rsid w:val="00883810"/>
    <w:rsid w:val="00884416"/>
    <w:rsid w:val="008846C2"/>
    <w:rsid w:val="0088576E"/>
    <w:rsid w:val="00885D3E"/>
    <w:rsid w:val="008864CE"/>
    <w:rsid w:val="00887862"/>
    <w:rsid w:val="00890668"/>
    <w:rsid w:val="008910BB"/>
    <w:rsid w:val="00891445"/>
    <w:rsid w:val="0089181F"/>
    <w:rsid w:val="0089224A"/>
    <w:rsid w:val="00893155"/>
    <w:rsid w:val="00893241"/>
    <w:rsid w:val="00894C9E"/>
    <w:rsid w:val="008955D1"/>
    <w:rsid w:val="0089600B"/>
    <w:rsid w:val="00896EC3"/>
    <w:rsid w:val="0089737F"/>
    <w:rsid w:val="00897F23"/>
    <w:rsid w:val="008A30BD"/>
    <w:rsid w:val="008A3294"/>
    <w:rsid w:val="008A5EA3"/>
    <w:rsid w:val="008B10EF"/>
    <w:rsid w:val="008B1136"/>
    <w:rsid w:val="008B18B4"/>
    <w:rsid w:val="008B18BD"/>
    <w:rsid w:val="008B1B2F"/>
    <w:rsid w:val="008B21E1"/>
    <w:rsid w:val="008B36A0"/>
    <w:rsid w:val="008B4138"/>
    <w:rsid w:val="008B47D2"/>
    <w:rsid w:val="008B545F"/>
    <w:rsid w:val="008B6EBD"/>
    <w:rsid w:val="008C0A68"/>
    <w:rsid w:val="008C3679"/>
    <w:rsid w:val="008C4046"/>
    <w:rsid w:val="008C79B9"/>
    <w:rsid w:val="008D066C"/>
    <w:rsid w:val="008D086C"/>
    <w:rsid w:val="008D1119"/>
    <w:rsid w:val="008D18F4"/>
    <w:rsid w:val="008D1A23"/>
    <w:rsid w:val="008D3E7B"/>
    <w:rsid w:val="008D5479"/>
    <w:rsid w:val="008D5CCD"/>
    <w:rsid w:val="008D637C"/>
    <w:rsid w:val="008D7A19"/>
    <w:rsid w:val="008E5437"/>
    <w:rsid w:val="008E6F3A"/>
    <w:rsid w:val="008F03CB"/>
    <w:rsid w:val="008F040A"/>
    <w:rsid w:val="008F0902"/>
    <w:rsid w:val="008F0EAF"/>
    <w:rsid w:val="008F2B91"/>
    <w:rsid w:val="008F326A"/>
    <w:rsid w:val="008F41EE"/>
    <w:rsid w:val="00900B59"/>
    <w:rsid w:val="009013FF"/>
    <w:rsid w:val="00901A0F"/>
    <w:rsid w:val="009030BD"/>
    <w:rsid w:val="00904A11"/>
    <w:rsid w:val="00910373"/>
    <w:rsid w:val="00910521"/>
    <w:rsid w:val="0091133A"/>
    <w:rsid w:val="0091141B"/>
    <w:rsid w:val="00911D61"/>
    <w:rsid w:val="00912230"/>
    <w:rsid w:val="00912BC0"/>
    <w:rsid w:val="009134AC"/>
    <w:rsid w:val="009139AD"/>
    <w:rsid w:val="0091417E"/>
    <w:rsid w:val="009145F7"/>
    <w:rsid w:val="00916A85"/>
    <w:rsid w:val="00916F83"/>
    <w:rsid w:val="00920992"/>
    <w:rsid w:val="00920C8C"/>
    <w:rsid w:val="00921BAA"/>
    <w:rsid w:val="00924429"/>
    <w:rsid w:val="0092442D"/>
    <w:rsid w:val="00924C28"/>
    <w:rsid w:val="0092573E"/>
    <w:rsid w:val="0092667F"/>
    <w:rsid w:val="0092749A"/>
    <w:rsid w:val="0093249C"/>
    <w:rsid w:val="009330A4"/>
    <w:rsid w:val="009349ED"/>
    <w:rsid w:val="0093582E"/>
    <w:rsid w:val="009408FB"/>
    <w:rsid w:val="00940F84"/>
    <w:rsid w:val="00942ABB"/>
    <w:rsid w:val="009452B9"/>
    <w:rsid w:val="00950A8D"/>
    <w:rsid w:val="00950EBE"/>
    <w:rsid w:val="009527B4"/>
    <w:rsid w:val="00952BD4"/>
    <w:rsid w:val="00954821"/>
    <w:rsid w:val="00954EE4"/>
    <w:rsid w:val="0096094D"/>
    <w:rsid w:val="00963551"/>
    <w:rsid w:val="00964447"/>
    <w:rsid w:val="009651E9"/>
    <w:rsid w:val="00965EF4"/>
    <w:rsid w:val="00966406"/>
    <w:rsid w:val="0096660A"/>
    <w:rsid w:val="009678FE"/>
    <w:rsid w:val="009706B6"/>
    <w:rsid w:val="00971429"/>
    <w:rsid w:val="00971CC5"/>
    <w:rsid w:val="00975D71"/>
    <w:rsid w:val="00976FD4"/>
    <w:rsid w:val="00980E20"/>
    <w:rsid w:val="0098341D"/>
    <w:rsid w:val="00984DA4"/>
    <w:rsid w:val="00984F0D"/>
    <w:rsid w:val="00984FCD"/>
    <w:rsid w:val="009853AB"/>
    <w:rsid w:val="009859A7"/>
    <w:rsid w:val="00987978"/>
    <w:rsid w:val="00991C57"/>
    <w:rsid w:val="009946E1"/>
    <w:rsid w:val="009954C2"/>
    <w:rsid w:val="00996F47"/>
    <w:rsid w:val="00997F86"/>
    <w:rsid w:val="009A023F"/>
    <w:rsid w:val="009A10C3"/>
    <w:rsid w:val="009A1CA4"/>
    <w:rsid w:val="009A23A2"/>
    <w:rsid w:val="009A450C"/>
    <w:rsid w:val="009A5B0C"/>
    <w:rsid w:val="009A7156"/>
    <w:rsid w:val="009A7836"/>
    <w:rsid w:val="009B01CB"/>
    <w:rsid w:val="009B63E2"/>
    <w:rsid w:val="009B6507"/>
    <w:rsid w:val="009C377B"/>
    <w:rsid w:val="009C4C6E"/>
    <w:rsid w:val="009C51A9"/>
    <w:rsid w:val="009C5F7D"/>
    <w:rsid w:val="009C61C9"/>
    <w:rsid w:val="009C6F70"/>
    <w:rsid w:val="009C7662"/>
    <w:rsid w:val="009D1940"/>
    <w:rsid w:val="009D35B8"/>
    <w:rsid w:val="009D6173"/>
    <w:rsid w:val="009D7CF0"/>
    <w:rsid w:val="009E07D9"/>
    <w:rsid w:val="009E2174"/>
    <w:rsid w:val="009E22F6"/>
    <w:rsid w:val="009E2979"/>
    <w:rsid w:val="009E5C7B"/>
    <w:rsid w:val="009E60D3"/>
    <w:rsid w:val="009E74D8"/>
    <w:rsid w:val="009E75B4"/>
    <w:rsid w:val="009F27A3"/>
    <w:rsid w:val="009F30D1"/>
    <w:rsid w:val="009F3271"/>
    <w:rsid w:val="009F3EBC"/>
    <w:rsid w:val="009F74F2"/>
    <w:rsid w:val="00A00A88"/>
    <w:rsid w:val="00A00BC9"/>
    <w:rsid w:val="00A00C5E"/>
    <w:rsid w:val="00A00CC1"/>
    <w:rsid w:val="00A01E20"/>
    <w:rsid w:val="00A02D69"/>
    <w:rsid w:val="00A036E7"/>
    <w:rsid w:val="00A0561E"/>
    <w:rsid w:val="00A06255"/>
    <w:rsid w:val="00A06D68"/>
    <w:rsid w:val="00A10F46"/>
    <w:rsid w:val="00A1118E"/>
    <w:rsid w:val="00A139A5"/>
    <w:rsid w:val="00A14D57"/>
    <w:rsid w:val="00A156D5"/>
    <w:rsid w:val="00A15947"/>
    <w:rsid w:val="00A171B4"/>
    <w:rsid w:val="00A2135B"/>
    <w:rsid w:val="00A23A96"/>
    <w:rsid w:val="00A24F55"/>
    <w:rsid w:val="00A26184"/>
    <w:rsid w:val="00A26774"/>
    <w:rsid w:val="00A26BB9"/>
    <w:rsid w:val="00A26D5A"/>
    <w:rsid w:val="00A30EF4"/>
    <w:rsid w:val="00A31A2F"/>
    <w:rsid w:val="00A32AE9"/>
    <w:rsid w:val="00A33C1E"/>
    <w:rsid w:val="00A43777"/>
    <w:rsid w:val="00A44567"/>
    <w:rsid w:val="00A44CA8"/>
    <w:rsid w:val="00A44F8C"/>
    <w:rsid w:val="00A452B1"/>
    <w:rsid w:val="00A50A1B"/>
    <w:rsid w:val="00A53B0F"/>
    <w:rsid w:val="00A56701"/>
    <w:rsid w:val="00A56908"/>
    <w:rsid w:val="00A57DE6"/>
    <w:rsid w:val="00A60381"/>
    <w:rsid w:val="00A650B7"/>
    <w:rsid w:val="00A656A0"/>
    <w:rsid w:val="00A656C6"/>
    <w:rsid w:val="00A672E4"/>
    <w:rsid w:val="00A67AF7"/>
    <w:rsid w:val="00A755B3"/>
    <w:rsid w:val="00A769B1"/>
    <w:rsid w:val="00A76C41"/>
    <w:rsid w:val="00A771B3"/>
    <w:rsid w:val="00A803EC"/>
    <w:rsid w:val="00A81654"/>
    <w:rsid w:val="00A8229C"/>
    <w:rsid w:val="00A82E01"/>
    <w:rsid w:val="00A87346"/>
    <w:rsid w:val="00A903A5"/>
    <w:rsid w:val="00A91556"/>
    <w:rsid w:val="00A939BB"/>
    <w:rsid w:val="00A952E3"/>
    <w:rsid w:val="00A95803"/>
    <w:rsid w:val="00AA4055"/>
    <w:rsid w:val="00AA6851"/>
    <w:rsid w:val="00AA70F3"/>
    <w:rsid w:val="00AB0AF4"/>
    <w:rsid w:val="00AB131F"/>
    <w:rsid w:val="00AB1864"/>
    <w:rsid w:val="00AB444C"/>
    <w:rsid w:val="00AB4C1A"/>
    <w:rsid w:val="00AB5EE0"/>
    <w:rsid w:val="00AB5FA1"/>
    <w:rsid w:val="00AB66AF"/>
    <w:rsid w:val="00AB68F7"/>
    <w:rsid w:val="00AB742E"/>
    <w:rsid w:val="00AB770C"/>
    <w:rsid w:val="00AB7C3F"/>
    <w:rsid w:val="00AC308D"/>
    <w:rsid w:val="00AC342D"/>
    <w:rsid w:val="00AC4077"/>
    <w:rsid w:val="00AC6292"/>
    <w:rsid w:val="00AC701A"/>
    <w:rsid w:val="00AC7722"/>
    <w:rsid w:val="00AD0693"/>
    <w:rsid w:val="00AD0AF0"/>
    <w:rsid w:val="00AD27DC"/>
    <w:rsid w:val="00AD503A"/>
    <w:rsid w:val="00AD5051"/>
    <w:rsid w:val="00AD5455"/>
    <w:rsid w:val="00AD7A87"/>
    <w:rsid w:val="00AE0C07"/>
    <w:rsid w:val="00AF120F"/>
    <w:rsid w:val="00AF3133"/>
    <w:rsid w:val="00AF3224"/>
    <w:rsid w:val="00AF3F19"/>
    <w:rsid w:val="00AF41E9"/>
    <w:rsid w:val="00AF43A3"/>
    <w:rsid w:val="00AF44A3"/>
    <w:rsid w:val="00AF61EC"/>
    <w:rsid w:val="00B0441D"/>
    <w:rsid w:val="00B05CF7"/>
    <w:rsid w:val="00B0729B"/>
    <w:rsid w:val="00B148B5"/>
    <w:rsid w:val="00B15D60"/>
    <w:rsid w:val="00B16C41"/>
    <w:rsid w:val="00B17059"/>
    <w:rsid w:val="00B1760B"/>
    <w:rsid w:val="00B20ABD"/>
    <w:rsid w:val="00B21575"/>
    <w:rsid w:val="00B21E27"/>
    <w:rsid w:val="00B24438"/>
    <w:rsid w:val="00B26D06"/>
    <w:rsid w:val="00B27813"/>
    <w:rsid w:val="00B30CDE"/>
    <w:rsid w:val="00B30D51"/>
    <w:rsid w:val="00B31405"/>
    <w:rsid w:val="00B32115"/>
    <w:rsid w:val="00B33342"/>
    <w:rsid w:val="00B3483A"/>
    <w:rsid w:val="00B34C97"/>
    <w:rsid w:val="00B34E55"/>
    <w:rsid w:val="00B3591E"/>
    <w:rsid w:val="00B367CE"/>
    <w:rsid w:val="00B40AB0"/>
    <w:rsid w:val="00B42487"/>
    <w:rsid w:val="00B4474E"/>
    <w:rsid w:val="00B4524B"/>
    <w:rsid w:val="00B475B9"/>
    <w:rsid w:val="00B51401"/>
    <w:rsid w:val="00B53896"/>
    <w:rsid w:val="00B543E8"/>
    <w:rsid w:val="00B559C3"/>
    <w:rsid w:val="00B60A29"/>
    <w:rsid w:val="00B60CFD"/>
    <w:rsid w:val="00B615B0"/>
    <w:rsid w:val="00B61A64"/>
    <w:rsid w:val="00B62E7E"/>
    <w:rsid w:val="00B63033"/>
    <w:rsid w:val="00B63B3F"/>
    <w:rsid w:val="00B64428"/>
    <w:rsid w:val="00B64DA6"/>
    <w:rsid w:val="00B653D9"/>
    <w:rsid w:val="00B66369"/>
    <w:rsid w:val="00B66A7C"/>
    <w:rsid w:val="00B730E9"/>
    <w:rsid w:val="00B764AC"/>
    <w:rsid w:val="00B771D2"/>
    <w:rsid w:val="00B77F6B"/>
    <w:rsid w:val="00B84536"/>
    <w:rsid w:val="00B8457B"/>
    <w:rsid w:val="00B84EAA"/>
    <w:rsid w:val="00B85CE1"/>
    <w:rsid w:val="00B85DC6"/>
    <w:rsid w:val="00B876DA"/>
    <w:rsid w:val="00B87C47"/>
    <w:rsid w:val="00B9147B"/>
    <w:rsid w:val="00B920F5"/>
    <w:rsid w:val="00B932D7"/>
    <w:rsid w:val="00B94485"/>
    <w:rsid w:val="00B94D05"/>
    <w:rsid w:val="00BA0F07"/>
    <w:rsid w:val="00BA13A7"/>
    <w:rsid w:val="00BA31CD"/>
    <w:rsid w:val="00BA3EA6"/>
    <w:rsid w:val="00BA4165"/>
    <w:rsid w:val="00BA65A0"/>
    <w:rsid w:val="00BB0620"/>
    <w:rsid w:val="00BB153F"/>
    <w:rsid w:val="00BB261F"/>
    <w:rsid w:val="00BB284C"/>
    <w:rsid w:val="00BB3A66"/>
    <w:rsid w:val="00BB4B13"/>
    <w:rsid w:val="00BC0ACB"/>
    <w:rsid w:val="00BC46B1"/>
    <w:rsid w:val="00BC637A"/>
    <w:rsid w:val="00BC66A0"/>
    <w:rsid w:val="00BC6D88"/>
    <w:rsid w:val="00BC707F"/>
    <w:rsid w:val="00BC7585"/>
    <w:rsid w:val="00BC7CA4"/>
    <w:rsid w:val="00BD024D"/>
    <w:rsid w:val="00BD070D"/>
    <w:rsid w:val="00BD0D30"/>
    <w:rsid w:val="00BD2188"/>
    <w:rsid w:val="00BD2604"/>
    <w:rsid w:val="00BD2866"/>
    <w:rsid w:val="00BD3C82"/>
    <w:rsid w:val="00BD4E00"/>
    <w:rsid w:val="00BD5518"/>
    <w:rsid w:val="00BD5D4A"/>
    <w:rsid w:val="00BD6A10"/>
    <w:rsid w:val="00BD6BFA"/>
    <w:rsid w:val="00BE0BE9"/>
    <w:rsid w:val="00BE0D66"/>
    <w:rsid w:val="00BE2319"/>
    <w:rsid w:val="00BE34A4"/>
    <w:rsid w:val="00BE38D9"/>
    <w:rsid w:val="00BE4142"/>
    <w:rsid w:val="00BE598B"/>
    <w:rsid w:val="00BE6594"/>
    <w:rsid w:val="00BF076A"/>
    <w:rsid w:val="00BF1188"/>
    <w:rsid w:val="00BF174F"/>
    <w:rsid w:val="00BF29FA"/>
    <w:rsid w:val="00BF4027"/>
    <w:rsid w:val="00BF6CF3"/>
    <w:rsid w:val="00BF7462"/>
    <w:rsid w:val="00C00D1D"/>
    <w:rsid w:val="00C0618D"/>
    <w:rsid w:val="00C06B62"/>
    <w:rsid w:val="00C11532"/>
    <w:rsid w:val="00C116E2"/>
    <w:rsid w:val="00C129BE"/>
    <w:rsid w:val="00C12A15"/>
    <w:rsid w:val="00C12B19"/>
    <w:rsid w:val="00C16EB5"/>
    <w:rsid w:val="00C17932"/>
    <w:rsid w:val="00C17C94"/>
    <w:rsid w:val="00C21737"/>
    <w:rsid w:val="00C30BDB"/>
    <w:rsid w:val="00C323C2"/>
    <w:rsid w:val="00C32D4A"/>
    <w:rsid w:val="00C34707"/>
    <w:rsid w:val="00C35483"/>
    <w:rsid w:val="00C35A1F"/>
    <w:rsid w:val="00C35CA0"/>
    <w:rsid w:val="00C376DE"/>
    <w:rsid w:val="00C417A6"/>
    <w:rsid w:val="00C42BEB"/>
    <w:rsid w:val="00C436F0"/>
    <w:rsid w:val="00C43AB8"/>
    <w:rsid w:val="00C461D9"/>
    <w:rsid w:val="00C47495"/>
    <w:rsid w:val="00C50330"/>
    <w:rsid w:val="00C50C4B"/>
    <w:rsid w:val="00C514DA"/>
    <w:rsid w:val="00C51A41"/>
    <w:rsid w:val="00C526A0"/>
    <w:rsid w:val="00C546DB"/>
    <w:rsid w:val="00C54B0C"/>
    <w:rsid w:val="00C560B7"/>
    <w:rsid w:val="00C563D6"/>
    <w:rsid w:val="00C56961"/>
    <w:rsid w:val="00C56ECE"/>
    <w:rsid w:val="00C56FD2"/>
    <w:rsid w:val="00C614B3"/>
    <w:rsid w:val="00C62D61"/>
    <w:rsid w:val="00C62FE0"/>
    <w:rsid w:val="00C6359A"/>
    <w:rsid w:val="00C6387C"/>
    <w:rsid w:val="00C63C09"/>
    <w:rsid w:val="00C64761"/>
    <w:rsid w:val="00C65913"/>
    <w:rsid w:val="00C66CCE"/>
    <w:rsid w:val="00C66E89"/>
    <w:rsid w:val="00C71660"/>
    <w:rsid w:val="00C71A91"/>
    <w:rsid w:val="00C759BB"/>
    <w:rsid w:val="00C7713B"/>
    <w:rsid w:val="00C77BC2"/>
    <w:rsid w:val="00C77F62"/>
    <w:rsid w:val="00C808D8"/>
    <w:rsid w:val="00C8366F"/>
    <w:rsid w:val="00C837FB"/>
    <w:rsid w:val="00C83D2D"/>
    <w:rsid w:val="00C84865"/>
    <w:rsid w:val="00C85DBB"/>
    <w:rsid w:val="00C905C6"/>
    <w:rsid w:val="00C92A5E"/>
    <w:rsid w:val="00C93538"/>
    <w:rsid w:val="00C9444F"/>
    <w:rsid w:val="00C950BB"/>
    <w:rsid w:val="00C955E5"/>
    <w:rsid w:val="00C97F55"/>
    <w:rsid w:val="00CA0B4B"/>
    <w:rsid w:val="00CA1F11"/>
    <w:rsid w:val="00CA2202"/>
    <w:rsid w:val="00CA22FD"/>
    <w:rsid w:val="00CA4395"/>
    <w:rsid w:val="00CA47E1"/>
    <w:rsid w:val="00CA4829"/>
    <w:rsid w:val="00CA5D9D"/>
    <w:rsid w:val="00CA6833"/>
    <w:rsid w:val="00CA6BEF"/>
    <w:rsid w:val="00CB0737"/>
    <w:rsid w:val="00CB6C36"/>
    <w:rsid w:val="00CB6EB9"/>
    <w:rsid w:val="00CB7ECB"/>
    <w:rsid w:val="00CC17D5"/>
    <w:rsid w:val="00CC1C30"/>
    <w:rsid w:val="00CC2773"/>
    <w:rsid w:val="00CC344A"/>
    <w:rsid w:val="00CC5505"/>
    <w:rsid w:val="00CD0236"/>
    <w:rsid w:val="00CD1DEC"/>
    <w:rsid w:val="00CD21B9"/>
    <w:rsid w:val="00CD32C2"/>
    <w:rsid w:val="00CD402C"/>
    <w:rsid w:val="00CD5DC0"/>
    <w:rsid w:val="00CE2E93"/>
    <w:rsid w:val="00CE2FB1"/>
    <w:rsid w:val="00CE66F2"/>
    <w:rsid w:val="00CE7118"/>
    <w:rsid w:val="00CE7FD7"/>
    <w:rsid w:val="00CF2644"/>
    <w:rsid w:val="00CF27D3"/>
    <w:rsid w:val="00CF2A28"/>
    <w:rsid w:val="00CF2E8C"/>
    <w:rsid w:val="00CF5391"/>
    <w:rsid w:val="00CF5806"/>
    <w:rsid w:val="00CF7E85"/>
    <w:rsid w:val="00D021E5"/>
    <w:rsid w:val="00D02FA9"/>
    <w:rsid w:val="00D0372D"/>
    <w:rsid w:val="00D03A0B"/>
    <w:rsid w:val="00D04B80"/>
    <w:rsid w:val="00D0532B"/>
    <w:rsid w:val="00D054CD"/>
    <w:rsid w:val="00D06F3D"/>
    <w:rsid w:val="00D07712"/>
    <w:rsid w:val="00D11C6D"/>
    <w:rsid w:val="00D14240"/>
    <w:rsid w:val="00D148E0"/>
    <w:rsid w:val="00D15B11"/>
    <w:rsid w:val="00D2392B"/>
    <w:rsid w:val="00D23A1E"/>
    <w:rsid w:val="00D25C17"/>
    <w:rsid w:val="00D27EAD"/>
    <w:rsid w:val="00D31045"/>
    <w:rsid w:val="00D32C81"/>
    <w:rsid w:val="00D33B21"/>
    <w:rsid w:val="00D340B0"/>
    <w:rsid w:val="00D363BF"/>
    <w:rsid w:val="00D42FAE"/>
    <w:rsid w:val="00D445A3"/>
    <w:rsid w:val="00D44C7F"/>
    <w:rsid w:val="00D455CE"/>
    <w:rsid w:val="00D46D51"/>
    <w:rsid w:val="00D4739E"/>
    <w:rsid w:val="00D51484"/>
    <w:rsid w:val="00D524E4"/>
    <w:rsid w:val="00D53F4C"/>
    <w:rsid w:val="00D55CAD"/>
    <w:rsid w:val="00D55CC1"/>
    <w:rsid w:val="00D60135"/>
    <w:rsid w:val="00D607B3"/>
    <w:rsid w:val="00D61DB9"/>
    <w:rsid w:val="00D627B2"/>
    <w:rsid w:val="00D62B14"/>
    <w:rsid w:val="00D65B45"/>
    <w:rsid w:val="00D70E0F"/>
    <w:rsid w:val="00D7164C"/>
    <w:rsid w:val="00D71B93"/>
    <w:rsid w:val="00D742C1"/>
    <w:rsid w:val="00D754DF"/>
    <w:rsid w:val="00D75844"/>
    <w:rsid w:val="00D75A0C"/>
    <w:rsid w:val="00D76789"/>
    <w:rsid w:val="00D7749C"/>
    <w:rsid w:val="00D8113E"/>
    <w:rsid w:val="00D83281"/>
    <w:rsid w:val="00D833A4"/>
    <w:rsid w:val="00D867FA"/>
    <w:rsid w:val="00D90088"/>
    <w:rsid w:val="00D90176"/>
    <w:rsid w:val="00D90FB5"/>
    <w:rsid w:val="00D93DFD"/>
    <w:rsid w:val="00D94F95"/>
    <w:rsid w:val="00D96333"/>
    <w:rsid w:val="00D96417"/>
    <w:rsid w:val="00D96A49"/>
    <w:rsid w:val="00D97C4F"/>
    <w:rsid w:val="00DA0D74"/>
    <w:rsid w:val="00DA18AC"/>
    <w:rsid w:val="00DA407A"/>
    <w:rsid w:val="00DA5DB2"/>
    <w:rsid w:val="00DA5E0F"/>
    <w:rsid w:val="00DA6F31"/>
    <w:rsid w:val="00DA729A"/>
    <w:rsid w:val="00DA7A14"/>
    <w:rsid w:val="00DB019A"/>
    <w:rsid w:val="00DB03DF"/>
    <w:rsid w:val="00DB05CC"/>
    <w:rsid w:val="00DB3310"/>
    <w:rsid w:val="00DB66D7"/>
    <w:rsid w:val="00DB6D01"/>
    <w:rsid w:val="00DB6DDB"/>
    <w:rsid w:val="00DC0C75"/>
    <w:rsid w:val="00DC3321"/>
    <w:rsid w:val="00DC3ED7"/>
    <w:rsid w:val="00DC4AB9"/>
    <w:rsid w:val="00DC52AF"/>
    <w:rsid w:val="00DC53E0"/>
    <w:rsid w:val="00DC54AF"/>
    <w:rsid w:val="00DC5D57"/>
    <w:rsid w:val="00DD10EC"/>
    <w:rsid w:val="00DD1C34"/>
    <w:rsid w:val="00DD226C"/>
    <w:rsid w:val="00DD4D8D"/>
    <w:rsid w:val="00DD6926"/>
    <w:rsid w:val="00DE0B6F"/>
    <w:rsid w:val="00DE122D"/>
    <w:rsid w:val="00DE1E6F"/>
    <w:rsid w:val="00DE2350"/>
    <w:rsid w:val="00DE2990"/>
    <w:rsid w:val="00DE39F4"/>
    <w:rsid w:val="00DE437E"/>
    <w:rsid w:val="00DF27DB"/>
    <w:rsid w:val="00DF4C5B"/>
    <w:rsid w:val="00DF4F9D"/>
    <w:rsid w:val="00DF62B2"/>
    <w:rsid w:val="00DF676A"/>
    <w:rsid w:val="00DF792E"/>
    <w:rsid w:val="00E02967"/>
    <w:rsid w:val="00E048F3"/>
    <w:rsid w:val="00E05122"/>
    <w:rsid w:val="00E061F8"/>
    <w:rsid w:val="00E11615"/>
    <w:rsid w:val="00E14D9B"/>
    <w:rsid w:val="00E202C0"/>
    <w:rsid w:val="00E23A7E"/>
    <w:rsid w:val="00E249C2"/>
    <w:rsid w:val="00E25EE8"/>
    <w:rsid w:val="00E30D3A"/>
    <w:rsid w:val="00E32CA8"/>
    <w:rsid w:val="00E32E31"/>
    <w:rsid w:val="00E35442"/>
    <w:rsid w:val="00E3747D"/>
    <w:rsid w:val="00E37EBE"/>
    <w:rsid w:val="00E40BA7"/>
    <w:rsid w:val="00E41071"/>
    <w:rsid w:val="00E41B10"/>
    <w:rsid w:val="00E41D99"/>
    <w:rsid w:val="00E42103"/>
    <w:rsid w:val="00E44FBA"/>
    <w:rsid w:val="00E45481"/>
    <w:rsid w:val="00E47C6C"/>
    <w:rsid w:val="00E508B7"/>
    <w:rsid w:val="00E562E4"/>
    <w:rsid w:val="00E600A2"/>
    <w:rsid w:val="00E60143"/>
    <w:rsid w:val="00E605D4"/>
    <w:rsid w:val="00E62FFD"/>
    <w:rsid w:val="00E6332E"/>
    <w:rsid w:val="00E6334C"/>
    <w:rsid w:val="00E64769"/>
    <w:rsid w:val="00E64CCE"/>
    <w:rsid w:val="00E672A6"/>
    <w:rsid w:val="00E6777A"/>
    <w:rsid w:val="00E67BCE"/>
    <w:rsid w:val="00E67F4E"/>
    <w:rsid w:val="00E70D7D"/>
    <w:rsid w:val="00E710EF"/>
    <w:rsid w:val="00E743B5"/>
    <w:rsid w:val="00E74811"/>
    <w:rsid w:val="00E74F1B"/>
    <w:rsid w:val="00E75278"/>
    <w:rsid w:val="00E762E4"/>
    <w:rsid w:val="00E766AD"/>
    <w:rsid w:val="00E77EF0"/>
    <w:rsid w:val="00E80304"/>
    <w:rsid w:val="00E8115A"/>
    <w:rsid w:val="00E835A5"/>
    <w:rsid w:val="00E85E15"/>
    <w:rsid w:val="00E86C68"/>
    <w:rsid w:val="00E87BDD"/>
    <w:rsid w:val="00E91974"/>
    <w:rsid w:val="00E9237F"/>
    <w:rsid w:val="00E92D45"/>
    <w:rsid w:val="00E937A5"/>
    <w:rsid w:val="00E95615"/>
    <w:rsid w:val="00E95B56"/>
    <w:rsid w:val="00EA1F5B"/>
    <w:rsid w:val="00EA503A"/>
    <w:rsid w:val="00EA71CB"/>
    <w:rsid w:val="00EB112B"/>
    <w:rsid w:val="00EB16AA"/>
    <w:rsid w:val="00EB21DC"/>
    <w:rsid w:val="00EB2412"/>
    <w:rsid w:val="00EB45CF"/>
    <w:rsid w:val="00EB4AAE"/>
    <w:rsid w:val="00EB7E66"/>
    <w:rsid w:val="00EC076A"/>
    <w:rsid w:val="00EC30D1"/>
    <w:rsid w:val="00EC401B"/>
    <w:rsid w:val="00EC4C46"/>
    <w:rsid w:val="00EC6525"/>
    <w:rsid w:val="00EC761C"/>
    <w:rsid w:val="00ED1BD6"/>
    <w:rsid w:val="00ED2801"/>
    <w:rsid w:val="00ED45FE"/>
    <w:rsid w:val="00ED4624"/>
    <w:rsid w:val="00ED63ED"/>
    <w:rsid w:val="00EE06AE"/>
    <w:rsid w:val="00EE1720"/>
    <w:rsid w:val="00EE1EC1"/>
    <w:rsid w:val="00EE1EF2"/>
    <w:rsid w:val="00EE32B9"/>
    <w:rsid w:val="00EE3831"/>
    <w:rsid w:val="00EE3976"/>
    <w:rsid w:val="00EE3AB4"/>
    <w:rsid w:val="00EE4FF4"/>
    <w:rsid w:val="00EE5174"/>
    <w:rsid w:val="00EE52A6"/>
    <w:rsid w:val="00EF079E"/>
    <w:rsid w:val="00EF3250"/>
    <w:rsid w:val="00EF3E52"/>
    <w:rsid w:val="00EF536D"/>
    <w:rsid w:val="00EF789F"/>
    <w:rsid w:val="00EF791A"/>
    <w:rsid w:val="00F00002"/>
    <w:rsid w:val="00F00D2E"/>
    <w:rsid w:val="00F01EF0"/>
    <w:rsid w:val="00F04954"/>
    <w:rsid w:val="00F04F4C"/>
    <w:rsid w:val="00F0674E"/>
    <w:rsid w:val="00F07AE1"/>
    <w:rsid w:val="00F14307"/>
    <w:rsid w:val="00F143C0"/>
    <w:rsid w:val="00F14767"/>
    <w:rsid w:val="00F148EE"/>
    <w:rsid w:val="00F157F2"/>
    <w:rsid w:val="00F15D3B"/>
    <w:rsid w:val="00F16164"/>
    <w:rsid w:val="00F169CE"/>
    <w:rsid w:val="00F174AB"/>
    <w:rsid w:val="00F17784"/>
    <w:rsid w:val="00F200EB"/>
    <w:rsid w:val="00F21388"/>
    <w:rsid w:val="00F2151C"/>
    <w:rsid w:val="00F229A8"/>
    <w:rsid w:val="00F2562E"/>
    <w:rsid w:val="00F2679C"/>
    <w:rsid w:val="00F31389"/>
    <w:rsid w:val="00F3152C"/>
    <w:rsid w:val="00F31E0F"/>
    <w:rsid w:val="00F3217A"/>
    <w:rsid w:val="00F323A6"/>
    <w:rsid w:val="00F32E77"/>
    <w:rsid w:val="00F33238"/>
    <w:rsid w:val="00F34628"/>
    <w:rsid w:val="00F346F4"/>
    <w:rsid w:val="00F35895"/>
    <w:rsid w:val="00F35DF4"/>
    <w:rsid w:val="00F363A5"/>
    <w:rsid w:val="00F36865"/>
    <w:rsid w:val="00F41869"/>
    <w:rsid w:val="00F41E35"/>
    <w:rsid w:val="00F42D2C"/>
    <w:rsid w:val="00F450D6"/>
    <w:rsid w:val="00F472B8"/>
    <w:rsid w:val="00F527A4"/>
    <w:rsid w:val="00F5344A"/>
    <w:rsid w:val="00F55498"/>
    <w:rsid w:val="00F56210"/>
    <w:rsid w:val="00F562B9"/>
    <w:rsid w:val="00F61158"/>
    <w:rsid w:val="00F61E11"/>
    <w:rsid w:val="00F652D2"/>
    <w:rsid w:val="00F653BE"/>
    <w:rsid w:val="00F65C82"/>
    <w:rsid w:val="00F66E9A"/>
    <w:rsid w:val="00F71353"/>
    <w:rsid w:val="00F7173B"/>
    <w:rsid w:val="00F71F27"/>
    <w:rsid w:val="00F75697"/>
    <w:rsid w:val="00F75EB2"/>
    <w:rsid w:val="00F77260"/>
    <w:rsid w:val="00F80D1E"/>
    <w:rsid w:val="00F825D2"/>
    <w:rsid w:val="00F838FA"/>
    <w:rsid w:val="00F85519"/>
    <w:rsid w:val="00F8749B"/>
    <w:rsid w:val="00F90002"/>
    <w:rsid w:val="00F91881"/>
    <w:rsid w:val="00F924C2"/>
    <w:rsid w:val="00F92AC2"/>
    <w:rsid w:val="00F934F7"/>
    <w:rsid w:val="00F936DA"/>
    <w:rsid w:val="00F94378"/>
    <w:rsid w:val="00F96D21"/>
    <w:rsid w:val="00FA1539"/>
    <w:rsid w:val="00FA24F3"/>
    <w:rsid w:val="00FA2BCF"/>
    <w:rsid w:val="00FA36DC"/>
    <w:rsid w:val="00FA5E3D"/>
    <w:rsid w:val="00FB077E"/>
    <w:rsid w:val="00FB08EF"/>
    <w:rsid w:val="00FB1257"/>
    <w:rsid w:val="00FB13A0"/>
    <w:rsid w:val="00FB1699"/>
    <w:rsid w:val="00FB2155"/>
    <w:rsid w:val="00FB22CE"/>
    <w:rsid w:val="00FB2BE3"/>
    <w:rsid w:val="00FB6BC9"/>
    <w:rsid w:val="00FB6E12"/>
    <w:rsid w:val="00FC0B70"/>
    <w:rsid w:val="00FC1E80"/>
    <w:rsid w:val="00FC1EC2"/>
    <w:rsid w:val="00FC20A2"/>
    <w:rsid w:val="00FC3920"/>
    <w:rsid w:val="00FC6BF9"/>
    <w:rsid w:val="00FC7692"/>
    <w:rsid w:val="00FD0466"/>
    <w:rsid w:val="00FD1E2E"/>
    <w:rsid w:val="00FD27CC"/>
    <w:rsid w:val="00FD6215"/>
    <w:rsid w:val="00FD7545"/>
    <w:rsid w:val="00FD7712"/>
    <w:rsid w:val="00FE0DD1"/>
    <w:rsid w:val="00FE1DED"/>
    <w:rsid w:val="00FE2082"/>
    <w:rsid w:val="00FE3AF2"/>
    <w:rsid w:val="00FE3F74"/>
    <w:rsid w:val="00FF0193"/>
    <w:rsid w:val="00FF042F"/>
    <w:rsid w:val="00FF08E9"/>
    <w:rsid w:val="00FF21D7"/>
    <w:rsid w:val="00FF22AB"/>
    <w:rsid w:val="00FF31C1"/>
    <w:rsid w:val="00FF36B2"/>
    <w:rsid w:val="00FF3781"/>
    <w:rsid w:val="00FF55F3"/>
    <w:rsid w:val="00FF5A91"/>
    <w:rsid w:val="00FF5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5C541C"/>
  <w15:chartTrackingRefBased/>
  <w15:docId w15:val="{A83F96A4-6FA5-4A81-B66B-60EF69E3D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48F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sz w:val="20"/>
      <w:szCs w:val="20"/>
      <w:lang w:eastAsia="zh-CN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,제목 1(no line),heading 1,NMP Heading 1,Alt+1,Alt+11,Alt+12,Alt+13"/>
    <w:next w:val="Normal"/>
    <w:link w:val="Heading1Char"/>
    <w:uiPriority w:val="99"/>
    <w:qFormat/>
    <w:rsid w:val="003148F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Theme="majorEastAsia" w:hAnsi="Arial" w:cs="Arial"/>
      <w:sz w:val="32"/>
      <w:szCs w:val="36"/>
      <w:lang w:val="en-GB" w:eastAsia="zh-CN"/>
    </w:rPr>
  </w:style>
  <w:style w:type="paragraph" w:styleId="Heading2">
    <w:name w:val="heading 2"/>
    <w:aliases w:val="H2,h2,DO NOT USE_h2,h21,2,Header 2,Header2,22,heading2,2nd level,UNDERRUBRIK 1-2,H21,H22,H23,H24,H25,R2,E2,†berschrift 2,õberschrift 2,Head2A,标题 2,T2,l2,Head 2,List level 2,Guide 2,list 2,list 2,I2,X.X"/>
    <w:basedOn w:val="Heading1"/>
    <w:next w:val="Normal"/>
    <w:link w:val="Heading2Char"/>
    <w:uiPriority w:val="9"/>
    <w:qFormat/>
    <w:rsid w:val="003148F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H3,h3,no break,Underrubrik2,Memo Heading 3,hello,Titre 3 Car,no break Car,H3 Car,Underrubrik2 Car,h3 Car,Memo Heading 3 Car,hello Car,Heading 3 Char Car,no break Char Car,H3 Char Car,Underrubrik2 Char Car,h3 Char Car,Memo Heading 3 Char Ca"/>
    <w:basedOn w:val="Heading2"/>
    <w:next w:val="Normal"/>
    <w:link w:val="Heading3Char"/>
    <w:uiPriority w:val="9"/>
    <w:qFormat/>
    <w:rsid w:val="003148F3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4,l4"/>
    <w:basedOn w:val="Heading3"/>
    <w:next w:val="Normal"/>
    <w:link w:val="Heading4Char"/>
    <w:uiPriority w:val="9"/>
    <w:qFormat/>
    <w:rsid w:val="003148F3"/>
    <w:pPr>
      <w:numPr>
        <w:ilvl w:val="3"/>
      </w:numPr>
      <w:outlineLvl w:val="3"/>
    </w:pPr>
    <w:rPr>
      <w:szCs w:val="24"/>
    </w:rPr>
  </w:style>
  <w:style w:type="paragraph" w:styleId="Heading5">
    <w:name w:val="heading 5"/>
    <w:aliases w:val="h5,Heading5,H5,5,mh2,Module heading 2"/>
    <w:basedOn w:val="Heading4"/>
    <w:next w:val="Normal"/>
    <w:link w:val="Heading5Char"/>
    <w:uiPriority w:val="9"/>
    <w:qFormat/>
    <w:rsid w:val="003148F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aliases w:val="h6"/>
    <w:basedOn w:val="Normal"/>
    <w:next w:val="Normal"/>
    <w:link w:val="Heading6Char"/>
    <w:qFormat/>
    <w:rsid w:val="003148F3"/>
    <w:pPr>
      <w:keepNext/>
      <w:keepLines/>
      <w:numPr>
        <w:ilvl w:val="5"/>
        <w:numId w:val="1"/>
      </w:numPr>
      <w:spacing w:before="120"/>
      <w:outlineLvl w:val="5"/>
    </w:pPr>
    <w:rPr>
      <w:rFonts w:eastAsiaTheme="majorEastAsia" w:cs="Arial"/>
    </w:rPr>
  </w:style>
  <w:style w:type="paragraph" w:styleId="Heading7">
    <w:name w:val="heading 7"/>
    <w:basedOn w:val="Normal"/>
    <w:next w:val="Normal"/>
    <w:link w:val="Heading7Char"/>
    <w:qFormat/>
    <w:rsid w:val="003148F3"/>
    <w:pPr>
      <w:keepNext/>
      <w:keepLines/>
      <w:numPr>
        <w:ilvl w:val="6"/>
        <w:numId w:val="1"/>
      </w:numPr>
      <w:spacing w:before="120"/>
      <w:outlineLvl w:val="6"/>
    </w:pPr>
    <w:rPr>
      <w:rFonts w:eastAsiaTheme="majorEastAsia" w:cs="Arial"/>
    </w:rPr>
  </w:style>
  <w:style w:type="paragraph" w:styleId="Heading8">
    <w:name w:val="heading 8"/>
    <w:basedOn w:val="Heading7"/>
    <w:next w:val="Normal"/>
    <w:link w:val="Heading8Char"/>
    <w:qFormat/>
    <w:rsid w:val="003148F3"/>
    <w:pPr>
      <w:numPr>
        <w:ilvl w:val="7"/>
        <w:numId w:val="3"/>
      </w:numPr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3148F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DefaultParagraphFont"/>
    <w:link w:val="Heading1"/>
    <w:uiPriority w:val="99"/>
    <w:rsid w:val="003148F3"/>
    <w:rPr>
      <w:rFonts w:ascii="Arial" w:eastAsiaTheme="majorEastAsia" w:hAnsi="Arial" w:cs="Arial"/>
      <w:sz w:val="32"/>
      <w:szCs w:val="36"/>
      <w:lang w:val="en-GB" w:eastAsia="zh-CN"/>
    </w:rPr>
  </w:style>
  <w:style w:type="character" w:customStyle="1" w:styleId="Heading2Char">
    <w:name w:val="Heading 2 Char"/>
    <w:aliases w:val="H2 Char,h2 Char,DO NOT USE_h2 Char,h21 Char,2 Char,Header 2 Char,Header2 Char,22 Char,heading2 Char,2nd level Char,UNDERRUBRIK 1-2 Char,H21 Char,H22 Char,H23 Char,H24 Char,H25 Char,R2 Char,E2 Char,†berschrift 2 Char,õberschrift 2 Char"/>
    <w:basedOn w:val="DefaultParagraphFont"/>
    <w:link w:val="Heading2"/>
    <w:uiPriority w:val="9"/>
    <w:rsid w:val="003148F3"/>
    <w:rPr>
      <w:rFonts w:ascii="Arial" w:eastAsiaTheme="majorEastAsia" w:hAnsi="Arial" w:cs="Arial"/>
      <w:sz w:val="28"/>
      <w:szCs w:val="32"/>
      <w:lang w:val="en-GB" w:eastAsia="zh-CN"/>
    </w:rPr>
  </w:style>
  <w:style w:type="character" w:customStyle="1" w:styleId="Heading3Char">
    <w:name w:val="Heading 3 Char"/>
    <w:aliases w:val="H3 Char,h3 Char,no break Char,Underrubrik2 Char,Memo Heading 3 Char,hello Char,Titre 3 Car Char,no break Car Char,H3 Car Char,Underrubrik2 Car Char,h3 Car Char,Memo Heading 3 Car Char,hello Car Char,Heading 3 Char Car Char"/>
    <w:basedOn w:val="DefaultParagraphFont"/>
    <w:link w:val="Heading3"/>
    <w:uiPriority w:val="9"/>
    <w:rsid w:val="003148F3"/>
    <w:rPr>
      <w:rFonts w:ascii="Arial" w:eastAsiaTheme="majorEastAsia" w:hAnsi="Arial" w:cs="Arial"/>
      <w:sz w:val="24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3148F3"/>
    <w:rPr>
      <w:rFonts w:ascii="Arial" w:eastAsiaTheme="majorEastAsia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,5 Char,mh2 Char,Module heading 2 Char"/>
    <w:basedOn w:val="DefaultParagraphFont"/>
    <w:link w:val="Heading5"/>
    <w:uiPriority w:val="9"/>
    <w:rsid w:val="003148F3"/>
    <w:rPr>
      <w:rFonts w:ascii="Arial" w:eastAsiaTheme="majorEastAsia" w:hAnsi="Arial" w:cs="Arial"/>
      <w:lang w:val="en-GB" w:eastAsia="zh-CN"/>
    </w:rPr>
  </w:style>
  <w:style w:type="character" w:customStyle="1" w:styleId="Heading6Char">
    <w:name w:val="Heading 6 Char"/>
    <w:aliases w:val="h6 Char"/>
    <w:basedOn w:val="DefaultParagraphFont"/>
    <w:link w:val="Heading6"/>
    <w:rsid w:val="003148F3"/>
    <w:rPr>
      <w:rFonts w:eastAsiaTheme="majorEastAsia" w:cs="Arial"/>
      <w:sz w:val="20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sid w:val="003148F3"/>
    <w:rPr>
      <w:rFonts w:eastAsiaTheme="majorEastAsia" w:cs="Arial"/>
      <w:sz w:val="20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sid w:val="003148F3"/>
    <w:rPr>
      <w:rFonts w:eastAsiaTheme="majorEastAsia" w:cs="Arial"/>
      <w:sz w:val="20"/>
      <w:szCs w:val="20"/>
      <w:lang w:eastAsia="zh-CN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3148F3"/>
    <w:rPr>
      <w:rFonts w:eastAsiaTheme="majorEastAsia" w:cs="Arial"/>
      <w:sz w:val="20"/>
      <w:szCs w:val="20"/>
      <w:lang w:eastAsia="zh-CN"/>
    </w:rPr>
  </w:style>
  <w:style w:type="paragraph" w:customStyle="1" w:styleId="3GPPHeader">
    <w:name w:val="3GPP_Header"/>
    <w:basedOn w:val="Normal"/>
    <w:qFormat/>
    <w:rsid w:val="003148F3"/>
    <w:pPr>
      <w:tabs>
        <w:tab w:val="left" w:pos="1800"/>
        <w:tab w:val="right" w:pos="9360"/>
      </w:tabs>
      <w:spacing w:after="0"/>
    </w:pPr>
    <w:rPr>
      <w:rFonts w:ascii="Arial" w:eastAsia="Times New Roman" w:hAnsi="Arial" w:cs="Times New Roman"/>
      <w:b/>
    </w:rPr>
  </w:style>
  <w:style w:type="paragraph" w:customStyle="1" w:styleId="Reference">
    <w:name w:val="Reference"/>
    <w:basedOn w:val="Normal"/>
    <w:link w:val="ReferenceChar"/>
    <w:qFormat/>
    <w:rsid w:val="003148F3"/>
    <w:pPr>
      <w:numPr>
        <w:numId w:val="2"/>
      </w:numPr>
    </w:pPr>
    <w:rPr>
      <w:rFonts w:eastAsia="Times New Roman" w:cs="Times New Roman"/>
    </w:rPr>
  </w:style>
  <w:style w:type="paragraph" w:customStyle="1" w:styleId="Proposal">
    <w:name w:val="Proposal"/>
    <w:basedOn w:val="Normal"/>
    <w:qFormat/>
    <w:rsid w:val="003148F3"/>
    <w:pPr>
      <w:numPr>
        <w:numId w:val="3"/>
      </w:numPr>
      <w:tabs>
        <w:tab w:val="num" w:leader="heavy" w:pos="2725"/>
      </w:tabs>
    </w:pPr>
    <w:rPr>
      <w:rFonts w:eastAsia="Times New Roman" w:cs="Times New Roman"/>
      <w:b/>
      <w:bCs/>
    </w:rPr>
  </w:style>
  <w:style w:type="paragraph" w:customStyle="1" w:styleId="Observation">
    <w:name w:val="Observation"/>
    <w:basedOn w:val="Normal"/>
    <w:autoRedefine/>
    <w:qFormat/>
    <w:rsid w:val="003148F3"/>
    <w:pPr>
      <w:numPr>
        <w:numId w:val="4"/>
      </w:numPr>
      <w:spacing w:before="120" w:after="240"/>
      <w:ind w:left="1526" w:hanging="1526"/>
    </w:pPr>
    <w:rPr>
      <w:b/>
    </w:rPr>
  </w:style>
  <w:style w:type="paragraph" w:styleId="ListParagraph">
    <w:name w:val="List Paragraph"/>
    <w:aliases w:val="Bullet,- Bullets,목록 단락,リスト段落,?? ??,?????,????,Lista1,列出段落,中等深浅网格 1 - 着色 21,列出段落1,列表段落,1st level - Bullet List Paragraph,List Paragraph1,Lettre d'introduction,Paragrafo elenco,Normal bullet 2,Bullet list,Numbered List,¥¡¡¡¡ì¬º¥¹¥È¶ÎÂä,목록 단"/>
    <w:basedOn w:val="Normal"/>
    <w:link w:val="ListParagraphChar"/>
    <w:uiPriority w:val="34"/>
    <w:qFormat/>
    <w:rsid w:val="003148F3"/>
    <w:pPr>
      <w:overflowPunct/>
      <w:autoSpaceDE/>
      <w:autoSpaceDN/>
      <w:adjustRightInd/>
      <w:snapToGrid w:val="0"/>
      <w:ind w:left="720" w:hanging="360"/>
      <w:contextualSpacing/>
      <w:textAlignment w:val="auto"/>
    </w:pPr>
    <w:rPr>
      <w:rFonts w:eastAsia="SimSun"/>
      <w:szCs w:val="22"/>
      <w:lang w:eastAsia="ja-JP"/>
    </w:rPr>
  </w:style>
  <w:style w:type="character" w:customStyle="1" w:styleId="ListParagraphChar">
    <w:name w:val="List Paragraph Char"/>
    <w:aliases w:val="Bullet Char,- Bullets Char,목록 단락 Char,リスト段落 Char,?? ?? Char,????? Char,???? Char,Lista1 Char,列出段落 Char,中等深浅网格 1 - 着色 21 Char,列出段落1 Char,列表段落 Char,1st level - Bullet List Paragraph Char,List Paragraph1 Char,Lettre d'introduction Char"/>
    <w:link w:val="ListParagraph"/>
    <w:uiPriority w:val="34"/>
    <w:qFormat/>
    <w:locked/>
    <w:rsid w:val="003148F3"/>
    <w:rPr>
      <w:rFonts w:eastAsia="SimSun"/>
      <w:sz w:val="20"/>
      <w:lang w:eastAsia="ja-JP"/>
    </w:rPr>
  </w:style>
  <w:style w:type="table" w:styleId="TableGrid">
    <w:name w:val="Table Grid"/>
    <w:basedOn w:val="TableNormal"/>
    <w:uiPriority w:val="39"/>
    <w:rsid w:val="00314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unhideWhenUsed/>
    <w:rsid w:val="005378C5"/>
    <w:pPr>
      <w:tabs>
        <w:tab w:val="left" w:pos="1540"/>
        <w:tab w:val="right" w:leader="dot" w:pos="9350"/>
      </w:tabs>
      <w:spacing w:after="240"/>
      <w:ind w:left="1526" w:hanging="1526"/>
    </w:pPr>
    <w:rPr>
      <w:rFonts w:eastAsia="Malgun Gothic" w:cstheme="minorHAnsi"/>
      <w:b/>
      <w:noProof/>
      <w:lang w:eastAsia="en-US"/>
    </w:rPr>
  </w:style>
  <w:style w:type="character" w:styleId="Hyperlink">
    <w:name w:val="Hyperlink"/>
    <w:basedOn w:val="DefaultParagraphFont"/>
    <w:uiPriority w:val="99"/>
    <w:unhideWhenUsed/>
    <w:rsid w:val="003148F3"/>
    <w:rPr>
      <w:color w:val="0563C1" w:themeColor="hyperlink"/>
      <w:u w:val="single"/>
    </w:rPr>
  </w:style>
  <w:style w:type="table" w:styleId="TableGridLight">
    <w:name w:val="Grid Table Light"/>
    <w:basedOn w:val="TableNormal"/>
    <w:uiPriority w:val="40"/>
    <w:rsid w:val="003148F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ReferenceChar">
    <w:name w:val="Reference Char"/>
    <w:link w:val="Reference"/>
    <w:rsid w:val="003148F3"/>
    <w:rPr>
      <w:rFonts w:eastAsia="Times New Roman" w:cs="Times New Roman"/>
      <w:sz w:val="20"/>
      <w:szCs w:val="20"/>
      <w:lang w:eastAsia="zh-CN"/>
    </w:rPr>
  </w:style>
  <w:style w:type="paragraph" w:customStyle="1" w:styleId="TAL">
    <w:name w:val="TAL"/>
    <w:basedOn w:val="Normal"/>
    <w:link w:val="TALCar"/>
    <w:qFormat/>
    <w:rsid w:val="00D054CD"/>
    <w:pPr>
      <w:keepNext/>
      <w:keepLines/>
      <w:spacing w:after="0" w:line="259" w:lineRule="auto"/>
      <w:jc w:val="left"/>
    </w:pPr>
    <w:rPr>
      <w:rFonts w:ascii="Arial" w:eastAsia="Times New Roman" w:hAnsi="Arial" w:cs="Times New Roman"/>
      <w:sz w:val="18"/>
      <w:lang w:val="en-GB" w:eastAsia="ja-JP"/>
    </w:rPr>
  </w:style>
  <w:style w:type="character" w:customStyle="1" w:styleId="TALCar">
    <w:name w:val="TAL Car"/>
    <w:link w:val="TAL"/>
    <w:qFormat/>
    <w:rsid w:val="00D054CD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Normal"/>
    <w:link w:val="TAHCar"/>
    <w:qFormat/>
    <w:rsid w:val="00D054CD"/>
    <w:pPr>
      <w:keepNext/>
      <w:keepLines/>
      <w:spacing w:after="0" w:line="259" w:lineRule="auto"/>
      <w:jc w:val="center"/>
    </w:pPr>
    <w:rPr>
      <w:rFonts w:ascii="Arial" w:eastAsia="Times New Roman" w:hAnsi="Arial" w:cs="Times New Roman"/>
      <w:b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D054CD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styleId="TableofFigures">
    <w:name w:val="table of figures"/>
    <w:basedOn w:val="Normal"/>
    <w:next w:val="Normal"/>
    <w:uiPriority w:val="99"/>
    <w:unhideWhenUsed/>
    <w:rsid w:val="00747848"/>
    <w:pPr>
      <w:spacing w:after="0"/>
    </w:pPr>
  </w:style>
  <w:style w:type="paragraph" w:customStyle="1" w:styleId="Doc-text2">
    <w:name w:val="Doc-text2"/>
    <w:basedOn w:val="Normal"/>
    <w:link w:val="Doc-text2Char"/>
    <w:qFormat/>
    <w:rsid w:val="001A076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 w:cs="Times New Roman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1A076B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1A076B"/>
    <w:pPr>
      <w:spacing w:after="100"/>
      <w:ind w:left="200"/>
    </w:pPr>
  </w:style>
  <w:style w:type="paragraph" w:styleId="CommentText">
    <w:name w:val="annotation text"/>
    <w:basedOn w:val="Normal"/>
    <w:link w:val="CommentTextChar"/>
    <w:uiPriority w:val="99"/>
    <w:qFormat/>
    <w:rsid w:val="00DE122D"/>
    <w:pPr>
      <w:spacing w:after="180"/>
      <w:jc w:val="left"/>
    </w:pPr>
    <w:rPr>
      <w:rFonts w:ascii="Times New Roman" w:eastAsia="Times New Roman" w:hAnsi="Times New Roman" w:cs="Times New Roman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E122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styleId="CommentReference">
    <w:name w:val="annotation reference"/>
    <w:qFormat/>
    <w:rsid w:val="00DE122D"/>
    <w:rPr>
      <w:sz w:val="16"/>
    </w:rPr>
  </w:style>
  <w:style w:type="paragraph" w:customStyle="1" w:styleId="B1">
    <w:name w:val="B1"/>
    <w:basedOn w:val="List"/>
    <w:link w:val="B1Char1"/>
    <w:qFormat/>
    <w:rsid w:val="00DE122D"/>
    <w:pPr>
      <w:spacing w:after="180"/>
      <w:ind w:left="568" w:hanging="284"/>
      <w:contextualSpacing w:val="0"/>
      <w:jc w:val="left"/>
    </w:pPr>
    <w:rPr>
      <w:rFonts w:ascii="Times New Roman" w:eastAsia="Times New Roman" w:hAnsi="Times New Roman" w:cs="Times New Roman"/>
      <w:lang w:val="en-GB" w:eastAsia="ja-JP"/>
    </w:rPr>
  </w:style>
  <w:style w:type="character" w:customStyle="1" w:styleId="B1Char1">
    <w:name w:val="B1 Char1"/>
    <w:link w:val="B1"/>
    <w:qFormat/>
    <w:rsid w:val="00DE122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DE122D"/>
    <w:pPr>
      <w:spacing w:after="180"/>
      <w:ind w:left="851" w:hanging="284"/>
      <w:contextualSpacing w:val="0"/>
      <w:jc w:val="left"/>
    </w:pPr>
    <w:rPr>
      <w:rFonts w:ascii="Times New Roman" w:eastAsia="Times New Roman" w:hAnsi="Times New Roman" w:cs="Times New Roman"/>
      <w:lang w:val="en-GB" w:eastAsia="ja-JP"/>
    </w:rPr>
  </w:style>
  <w:style w:type="character" w:customStyle="1" w:styleId="B2Char">
    <w:name w:val="B2 Char"/>
    <w:link w:val="B2"/>
    <w:qFormat/>
    <w:rsid w:val="00DE122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DE122D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DE122D"/>
    <w:pPr>
      <w:ind w:left="72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E122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122D"/>
    <w:rPr>
      <w:rFonts w:ascii="Segoe UI" w:hAnsi="Segoe UI" w:cs="Segoe UI"/>
      <w:sz w:val="18"/>
      <w:szCs w:val="1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F35DF4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F35DF4"/>
    <w:rPr>
      <w:sz w:val="20"/>
      <w:szCs w:val="20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F35DF4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35DF4"/>
    <w:rPr>
      <w:sz w:val="20"/>
      <w:szCs w:val="20"/>
      <w:lang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8F03CB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ascii="Arial" w:eastAsia="MS Mincho" w:hAnsi="Arial" w:cs="Times New Roman"/>
      <w:noProof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8F03CB"/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8F03CB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8F03CB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customStyle="1" w:styleId="B3">
    <w:name w:val="B3"/>
    <w:basedOn w:val="List3"/>
    <w:link w:val="B3Char2"/>
    <w:qFormat/>
    <w:rsid w:val="008B6EBD"/>
    <w:pPr>
      <w:spacing w:after="180"/>
      <w:ind w:left="1135" w:hanging="284"/>
      <w:contextualSpacing w:val="0"/>
      <w:jc w:val="left"/>
    </w:pPr>
    <w:rPr>
      <w:rFonts w:ascii="Times New Roman" w:eastAsia="Times New Roman" w:hAnsi="Times New Roman" w:cs="Times New Roman"/>
      <w:lang w:val="en-GB" w:eastAsia="ja-JP"/>
    </w:rPr>
  </w:style>
  <w:style w:type="character" w:customStyle="1" w:styleId="B3Char2">
    <w:name w:val="B3 Char2"/>
    <w:link w:val="B3"/>
    <w:qFormat/>
    <w:rsid w:val="008B6EB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List4"/>
    <w:link w:val="B4Char"/>
    <w:qFormat/>
    <w:rsid w:val="008B6EBD"/>
    <w:pPr>
      <w:spacing w:after="180"/>
      <w:ind w:left="1418" w:hanging="284"/>
      <w:contextualSpacing w:val="0"/>
      <w:jc w:val="left"/>
    </w:pPr>
    <w:rPr>
      <w:rFonts w:ascii="Times New Roman" w:eastAsia="Times New Roman" w:hAnsi="Times New Roman" w:cs="Times New Roman"/>
      <w:lang w:val="en-GB" w:eastAsia="ja-JP"/>
    </w:rPr>
  </w:style>
  <w:style w:type="character" w:customStyle="1" w:styleId="B4Char">
    <w:name w:val="B4 Char"/>
    <w:link w:val="B4"/>
    <w:qFormat/>
    <w:rsid w:val="008B6EB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8B6EBD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B6EBD"/>
    <w:pPr>
      <w:ind w:left="144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7401C6-319A-431E-B529-F3449E479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3</Pages>
  <Words>1371</Words>
  <Characters>7818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9171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Ming-Hung Tao</dc:creator>
  <cp:keywords/>
  <dc:description/>
  <cp:lastModifiedBy>Ming-Hung</cp:lastModifiedBy>
  <cp:revision>412</cp:revision>
  <dcterms:created xsi:type="dcterms:W3CDTF">2024-04-04T09:03:00Z</dcterms:created>
  <dcterms:modified xsi:type="dcterms:W3CDTF">2024-05-10T06:17:00Z</dcterms:modified>
</cp:coreProperties>
</file>